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0938" w14:textId="77777777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14:paraId="6104661C" w14:textId="5E8F2FE6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физики</w:t>
      </w:r>
    </w:p>
    <w:p w14:paraId="00CE25EE" w14:textId="77777777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71DBFDB6" w14:textId="7F91C232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в 2025–2026 учебном году</w:t>
      </w:r>
    </w:p>
    <w:p w14:paraId="04148063" w14:textId="77777777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D99A" w14:textId="026621DA" w:rsidR="002275F5" w:rsidRPr="00881FD2" w:rsidRDefault="00137D97" w:rsidP="00523FC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Нормативно-правовое обеспечение преподавания учебных предметов (</w:t>
      </w:r>
      <w:bookmarkStart w:id="0" w:name="_Hlk167267245"/>
      <w:r w:rsidRPr="00881FD2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bookmarkEnd w:id="0"/>
      <w:r w:rsidRPr="00881FD2">
        <w:rPr>
          <w:rFonts w:ascii="Times New Roman" w:hAnsi="Times New Roman" w:cs="Times New Roman"/>
          <w:sz w:val="24"/>
          <w:szCs w:val="24"/>
        </w:rPr>
        <w:t>, федеральные образовательные программы, федеральные рабочие программы)</w:t>
      </w:r>
      <w:r w:rsidR="00B27DAA" w:rsidRPr="00881FD2">
        <w:rPr>
          <w:rFonts w:ascii="Times New Roman" w:hAnsi="Times New Roman" w:cs="Times New Roman"/>
          <w:sz w:val="24"/>
          <w:szCs w:val="24"/>
        </w:rPr>
        <w:t>:</w:t>
      </w:r>
    </w:p>
    <w:p w14:paraId="3D5CE522" w14:textId="77777777" w:rsidR="003E061E" w:rsidRPr="002A7D36" w:rsidRDefault="003E061E" w:rsidP="00523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8ECA7D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C41793">
        <w:rPr>
          <w:rFonts w:ascii="Times New Roman" w:hAnsi="Times New Roman" w:cs="Times New Roman"/>
          <w:b/>
          <w:bCs/>
          <w:sz w:val="24"/>
          <w:szCs w:val="24"/>
        </w:rPr>
        <w:tab/>
        <w:t>Основное общее образование:</w:t>
      </w:r>
    </w:p>
    <w:p w14:paraId="68FADC6C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14:paraId="7AE71238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0DB2D945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14:paraId="2145E756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1C89BB9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AB4A3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C41793">
        <w:rPr>
          <w:rFonts w:ascii="Times New Roman" w:hAnsi="Times New Roman" w:cs="Times New Roman"/>
          <w:b/>
          <w:bCs/>
          <w:sz w:val="24"/>
          <w:szCs w:val="24"/>
        </w:rPr>
        <w:tab/>
        <w:t>Среднее общее образование:</w:t>
      </w:r>
    </w:p>
    <w:p w14:paraId="2DC0C667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14:paraId="57883A8D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B2AF6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14:paraId="18EBDCE3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F875881" w14:textId="77777777" w:rsidR="008B3F27" w:rsidRPr="002A7D36" w:rsidRDefault="008B3F27" w:rsidP="00523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01CD17" w14:textId="77777777" w:rsidR="005D02C9" w:rsidRPr="0061216F" w:rsidRDefault="005D02C9" w:rsidP="005D02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16F">
        <w:rPr>
          <w:rFonts w:ascii="Times New Roman" w:hAnsi="Times New Roman" w:cs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0AE6AB5D" w14:textId="77777777" w:rsidR="00523FCB" w:rsidRPr="002A7D36" w:rsidRDefault="00523FCB" w:rsidP="00523FC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0EE71" w14:textId="77777777" w:rsidR="002419E1" w:rsidRPr="00DD246E" w:rsidRDefault="0078477A" w:rsidP="00523FC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4BC">
        <w:rPr>
          <w:rFonts w:ascii="Times New Roman" w:hAnsi="Times New Roman" w:cs="Times New Roman"/>
          <w:b/>
          <w:bCs/>
          <w:sz w:val="24"/>
          <w:szCs w:val="24"/>
        </w:rPr>
        <w:t>Федеральный перечень учебников</w:t>
      </w:r>
    </w:p>
    <w:p w14:paraId="06E31F00" w14:textId="77777777" w:rsidR="0028274D" w:rsidRPr="0028274D" w:rsidRDefault="0028274D" w:rsidP="002827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274D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образовательном процессе общеобразовательными организациями могут быть использованы </w:t>
      </w:r>
      <w:r w:rsidRPr="0028274D">
        <w:rPr>
          <w:rFonts w:ascii="Times New Roman" w:hAnsi="Times New Roman"/>
          <w:color w:val="000000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26 июня 2025 года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пособий»).</w:t>
      </w:r>
    </w:p>
    <w:p w14:paraId="459EA406" w14:textId="19A5A321" w:rsidR="002275F5" w:rsidRPr="00CF12BE" w:rsidRDefault="00CF12BE" w:rsidP="00282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F12BE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http://publication.pravo.gov.ru/document/0001202507290005</w:t>
        </w:r>
      </w:hyperlink>
      <w:r w:rsidRPr="00CF1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94392" w14:textId="758259DD" w:rsidR="00BA0500" w:rsidRPr="00881FD2" w:rsidRDefault="00BA0500" w:rsidP="0028274D">
      <w:pPr>
        <w:pStyle w:val="Default"/>
        <w:ind w:firstLine="567"/>
        <w:rPr>
          <w:rFonts w:ascii="Times New Roman" w:hAnsi="Times New Roman" w:cs="Times New Roman"/>
          <w:color w:val="auto"/>
        </w:rPr>
      </w:pPr>
      <w:r w:rsidRPr="00881FD2">
        <w:rPr>
          <w:rFonts w:ascii="Times New Roman" w:hAnsi="Times New Roman" w:cs="Times New Roman"/>
          <w:color w:val="auto"/>
        </w:rPr>
        <w:t>Линия УМК «Физика» 7</w:t>
      </w:r>
      <w:r w:rsidR="007F1007" w:rsidRPr="00881FD2">
        <w:rPr>
          <w:rFonts w:ascii="Times New Roman" w:hAnsi="Times New Roman" w:cs="Times New Roman"/>
          <w:color w:val="auto"/>
        </w:rPr>
        <w:t>–</w:t>
      </w:r>
      <w:r w:rsidRPr="00881FD2">
        <w:rPr>
          <w:rFonts w:ascii="Times New Roman" w:hAnsi="Times New Roman" w:cs="Times New Roman"/>
          <w:color w:val="auto"/>
        </w:rPr>
        <w:t>9 (базовый уровень) до 25.04.2027 года</w:t>
      </w:r>
    </w:p>
    <w:p w14:paraId="6A321BC4" w14:textId="77777777" w:rsidR="00BA0500" w:rsidRPr="00881FD2" w:rsidRDefault="00BA0500" w:rsidP="002A7D36">
      <w:pPr>
        <w:pStyle w:val="Default"/>
        <w:rPr>
          <w:rFonts w:ascii="Times New Roman" w:hAnsi="Times New Roman" w:cs="Times New Roman"/>
          <w:b/>
          <w:color w:val="auto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2693"/>
      </w:tblGrid>
      <w:tr w:rsidR="00881FD2" w:rsidRPr="00881FD2" w14:paraId="0F803DF6" w14:textId="77777777" w:rsidTr="00F97D46">
        <w:trPr>
          <w:trHeight w:val="764"/>
        </w:trPr>
        <w:tc>
          <w:tcPr>
            <w:tcW w:w="1555" w:type="dxa"/>
          </w:tcPr>
          <w:p w14:paraId="1F602557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1.1.2.6.1.1.1</w:t>
            </w:r>
          </w:p>
        </w:tc>
        <w:tc>
          <w:tcPr>
            <w:tcW w:w="3118" w:type="dxa"/>
          </w:tcPr>
          <w:p w14:paraId="46854D1A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 7 класс, базовый уровень, учебник</w:t>
            </w:r>
          </w:p>
        </w:tc>
        <w:tc>
          <w:tcPr>
            <w:tcW w:w="1985" w:type="dxa"/>
          </w:tcPr>
          <w:p w14:paraId="02EBB7C4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3-е издание переработанное</w:t>
            </w:r>
          </w:p>
        </w:tc>
        <w:tc>
          <w:tcPr>
            <w:tcW w:w="2693" w:type="dxa"/>
          </w:tcPr>
          <w:p w14:paraId="27F57B19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Перышкин И. М., Иванов А. И.</w:t>
            </w:r>
          </w:p>
        </w:tc>
      </w:tr>
      <w:tr w:rsidR="00881FD2" w:rsidRPr="00881FD2" w14:paraId="10195E38" w14:textId="77777777" w:rsidTr="00F97D46">
        <w:trPr>
          <w:trHeight w:val="916"/>
        </w:trPr>
        <w:tc>
          <w:tcPr>
            <w:tcW w:w="1555" w:type="dxa"/>
          </w:tcPr>
          <w:p w14:paraId="45D5C29C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lastRenderedPageBreak/>
              <w:t>1.1.2.6.1.1.2</w:t>
            </w:r>
          </w:p>
        </w:tc>
        <w:tc>
          <w:tcPr>
            <w:tcW w:w="3118" w:type="dxa"/>
          </w:tcPr>
          <w:p w14:paraId="3497B603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 8 класс, базовый уровень, учебник</w:t>
            </w:r>
          </w:p>
        </w:tc>
        <w:tc>
          <w:tcPr>
            <w:tcW w:w="1985" w:type="dxa"/>
          </w:tcPr>
          <w:p w14:paraId="3B2E54AD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3-е издание переработанное</w:t>
            </w:r>
          </w:p>
        </w:tc>
        <w:tc>
          <w:tcPr>
            <w:tcW w:w="2693" w:type="dxa"/>
          </w:tcPr>
          <w:p w14:paraId="7B73448A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Перышкин И. М., Иванов А. И.</w:t>
            </w:r>
          </w:p>
        </w:tc>
      </w:tr>
      <w:tr w:rsidR="00881FD2" w:rsidRPr="00881FD2" w14:paraId="078EC6C5" w14:textId="77777777" w:rsidTr="00F97D46">
        <w:trPr>
          <w:trHeight w:val="987"/>
        </w:trPr>
        <w:tc>
          <w:tcPr>
            <w:tcW w:w="1555" w:type="dxa"/>
          </w:tcPr>
          <w:p w14:paraId="38403607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1.1.2.6.1.1.3</w:t>
            </w:r>
          </w:p>
        </w:tc>
        <w:tc>
          <w:tcPr>
            <w:tcW w:w="3118" w:type="dxa"/>
          </w:tcPr>
          <w:p w14:paraId="1265806A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 9 класс, базовый уровень, учебник</w:t>
            </w:r>
          </w:p>
        </w:tc>
        <w:tc>
          <w:tcPr>
            <w:tcW w:w="1985" w:type="dxa"/>
          </w:tcPr>
          <w:p w14:paraId="5AFC1C20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3-е издание переработанное</w:t>
            </w:r>
          </w:p>
        </w:tc>
        <w:tc>
          <w:tcPr>
            <w:tcW w:w="2693" w:type="dxa"/>
          </w:tcPr>
          <w:p w14:paraId="14CFEB9E" w14:textId="5F45DFF1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Перышкин</w:t>
            </w:r>
            <w:r w:rsidR="007F1007" w:rsidRPr="00881FD2">
              <w:rPr>
                <w:rFonts w:ascii="Times New Roman" w:hAnsi="Times New Roman" w:cs="Times New Roman"/>
                <w:color w:val="auto"/>
              </w:rPr>
              <w:t xml:space="preserve"> И. М., Гутник Е. М., Иванов А. И., Петрова 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М. А. </w:t>
            </w:r>
          </w:p>
        </w:tc>
      </w:tr>
    </w:tbl>
    <w:p w14:paraId="0B6C3A27" w14:textId="77777777" w:rsidR="00BA0500" w:rsidRPr="00881FD2" w:rsidRDefault="00BA0500" w:rsidP="002A7D36">
      <w:pPr>
        <w:pStyle w:val="Default"/>
        <w:rPr>
          <w:rFonts w:ascii="Times New Roman" w:hAnsi="Times New Roman" w:cs="Times New Roman"/>
          <w:color w:val="auto"/>
        </w:rPr>
      </w:pPr>
    </w:p>
    <w:p w14:paraId="51FFA1B0" w14:textId="7C60BE66" w:rsidR="00BA0500" w:rsidRPr="00881FD2" w:rsidRDefault="002226C1" w:rsidP="0022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Линия УМК «Физика» 7–</w:t>
      </w:r>
      <w:r w:rsidR="00BA0500" w:rsidRPr="00881FD2">
        <w:rPr>
          <w:rFonts w:ascii="Times New Roman" w:hAnsi="Times New Roman" w:cs="Times New Roman"/>
          <w:sz w:val="24"/>
          <w:szCs w:val="24"/>
        </w:rPr>
        <w:t>9 (углубленный уровень) предназначена для практико-ориентированного курса физики, для организации предпрофильной подготовки обучающихся до 20.07.2028 года.</w:t>
      </w:r>
    </w:p>
    <w:p w14:paraId="56EACDA1" w14:textId="77777777" w:rsidR="00BA0500" w:rsidRPr="00881FD2" w:rsidRDefault="00BA0500" w:rsidP="002A7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46" w:type="dxa"/>
        <w:tblInd w:w="5" w:type="dxa"/>
        <w:tblLook w:val="04A0" w:firstRow="1" w:lastRow="0" w:firstColumn="1" w:lastColumn="0" w:noHBand="0" w:noVBand="1"/>
      </w:tblPr>
      <w:tblGrid>
        <w:gridCol w:w="1550"/>
        <w:gridCol w:w="3118"/>
        <w:gridCol w:w="1985"/>
        <w:gridCol w:w="2693"/>
      </w:tblGrid>
      <w:tr w:rsidR="00881FD2" w:rsidRPr="00881FD2" w14:paraId="36F9112A" w14:textId="77777777" w:rsidTr="00F97D46">
        <w:trPr>
          <w:trHeight w:val="1399"/>
        </w:trPr>
        <w:tc>
          <w:tcPr>
            <w:tcW w:w="1550" w:type="dxa"/>
          </w:tcPr>
          <w:p w14:paraId="08DF7A86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2.1.2.6.2.1.1</w:t>
            </w:r>
          </w:p>
        </w:tc>
        <w:tc>
          <w:tcPr>
            <w:tcW w:w="3118" w:type="dxa"/>
          </w:tcPr>
          <w:p w14:paraId="006C22C7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 xml:space="preserve">Физика. Инженеры будущего. 7 класс, углубленный уровень, учебник в 2-х частях, </w:t>
            </w:r>
          </w:p>
        </w:tc>
        <w:tc>
          <w:tcPr>
            <w:tcW w:w="1985" w:type="dxa"/>
          </w:tcPr>
          <w:p w14:paraId="4F7ED354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 xml:space="preserve">1-е издание </w:t>
            </w:r>
          </w:p>
        </w:tc>
        <w:tc>
          <w:tcPr>
            <w:tcW w:w="2693" w:type="dxa"/>
          </w:tcPr>
          <w:p w14:paraId="4F7E2FB5" w14:textId="075C63E8" w:rsidR="00BA0500" w:rsidRPr="00881FD2" w:rsidRDefault="00BA0500" w:rsidP="002226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Белага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В. В., Воронцова</w:t>
            </w:r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Н. И.,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Ломаченков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И.</w:t>
            </w:r>
            <w:r w:rsidR="002226C1" w:rsidRPr="00881FD2">
              <w:rPr>
                <w:rFonts w:ascii="Times New Roman" w:hAnsi="Times New Roman" w:cs="Times New Roman"/>
                <w:color w:val="auto"/>
              </w:rPr>
              <w:t xml:space="preserve"> А. и др. под ред. </w:t>
            </w:r>
            <w:proofErr w:type="spellStart"/>
            <w:r w:rsidR="002226C1" w:rsidRPr="00881FD2">
              <w:rPr>
                <w:rFonts w:ascii="Times New Roman" w:hAnsi="Times New Roman" w:cs="Times New Roman"/>
                <w:color w:val="auto"/>
              </w:rPr>
              <w:t>Панебратцева</w:t>
            </w:r>
            <w:proofErr w:type="spellEnd"/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>Ю.А.</w:t>
            </w:r>
          </w:p>
        </w:tc>
      </w:tr>
      <w:tr w:rsidR="00881FD2" w:rsidRPr="00881FD2" w14:paraId="0EDA4606" w14:textId="77777777" w:rsidTr="00F97D46">
        <w:trPr>
          <w:trHeight w:val="1399"/>
        </w:trPr>
        <w:tc>
          <w:tcPr>
            <w:tcW w:w="1550" w:type="dxa"/>
          </w:tcPr>
          <w:p w14:paraId="0C144D01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2.1.2.6.2.1.2</w:t>
            </w:r>
          </w:p>
        </w:tc>
        <w:tc>
          <w:tcPr>
            <w:tcW w:w="3118" w:type="dxa"/>
          </w:tcPr>
          <w:p w14:paraId="01DAE38D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Физика. Инженеры будущего. 8 класс, углубленный уровень, учебник в 2-х частях,</w:t>
            </w:r>
          </w:p>
        </w:tc>
        <w:tc>
          <w:tcPr>
            <w:tcW w:w="1985" w:type="dxa"/>
          </w:tcPr>
          <w:p w14:paraId="455856F0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1-е издание</w:t>
            </w:r>
          </w:p>
        </w:tc>
        <w:tc>
          <w:tcPr>
            <w:tcW w:w="2693" w:type="dxa"/>
          </w:tcPr>
          <w:p w14:paraId="690C104D" w14:textId="36F8E9EF" w:rsidR="00BA0500" w:rsidRPr="00881FD2" w:rsidRDefault="002226C1" w:rsidP="002226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Белага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В. В., Воронцова </w:t>
            </w:r>
            <w:r w:rsidR="00BA0500" w:rsidRPr="00881FD2">
              <w:rPr>
                <w:rFonts w:ascii="Times New Roman" w:hAnsi="Times New Roman" w:cs="Times New Roman"/>
                <w:color w:val="auto"/>
              </w:rPr>
              <w:t xml:space="preserve">Н. И., </w:t>
            </w:r>
            <w:proofErr w:type="spellStart"/>
            <w:r w:rsidR="00BA0500" w:rsidRPr="00881FD2">
              <w:rPr>
                <w:rFonts w:ascii="Times New Roman" w:hAnsi="Times New Roman" w:cs="Times New Roman"/>
                <w:color w:val="auto"/>
              </w:rPr>
              <w:t>Ломаченков</w:t>
            </w:r>
            <w:proofErr w:type="spellEnd"/>
            <w:r w:rsidR="00BA0500" w:rsidRPr="00881FD2">
              <w:rPr>
                <w:rFonts w:ascii="Times New Roman" w:hAnsi="Times New Roman" w:cs="Times New Roman"/>
                <w:color w:val="auto"/>
              </w:rPr>
              <w:t xml:space="preserve"> И.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 А. и др. под ред.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Панебратцева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="00BA0500" w:rsidRPr="00881FD2">
              <w:rPr>
                <w:rFonts w:ascii="Times New Roman" w:hAnsi="Times New Roman" w:cs="Times New Roman"/>
                <w:color w:val="auto"/>
              </w:rPr>
              <w:t>Ю.А.</w:t>
            </w:r>
          </w:p>
        </w:tc>
      </w:tr>
      <w:tr w:rsidR="00881FD2" w:rsidRPr="00881FD2" w14:paraId="1BDF0EB5" w14:textId="77777777" w:rsidTr="00F97D46">
        <w:trPr>
          <w:trHeight w:val="1219"/>
        </w:trPr>
        <w:tc>
          <w:tcPr>
            <w:tcW w:w="1550" w:type="dxa"/>
          </w:tcPr>
          <w:p w14:paraId="66BD04CE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2.1.2.6.2.1.3</w:t>
            </w:r>
          </w:p>
        </w:tc>
        <w:tc>
          <w:tcPr>
            <w:tcW w:w="3118" w:type="dxa"/>
          </w:tcPr>
          <w:p w14:paraId="7C6E4E9D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Физика. Инженеры будущего. 9 класс, углубленный уровень, учебник в 2-х частях,</w:t>
            </w:r>
          </w:p>
        </w:tc>
        <w:tc>
          <w:tcPr>
            <w:tcW w:w="1985" w:type="dxa"/>
          </w:tcPr>
          <w:p w14:paraId="2ECADFF0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1-е издание</w:t>
            </w:r>
          </w:p>
        </w:tc>
        <w:tc>
          <w:tcPr>
            <w:tcW w:w="2693" w:type="dxa"/>
          </w:tcPr>
          <w:p w14:paraId="37FDBA41" w14:textId="60386616" w:rsidR="00BA0500" w:rsidRPr="00881FD2" w:rsidRDefault="00BA0500" w:rsidP="002226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Белага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В. В., Воронцова</w:t>
            </w:r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Н. И.,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Ломаченков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И. А. и др. под ред.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Панебратцева</w:t>
            </w:r>
            <w:proofErr w:type="spellEnd"/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>Ю.А.</w:t>
            </w:r>
          </w:p>
        </w:tc>
      </w:tr>
    </w:tbl>
    <w:p w14:paraId="20ED0F3B" w14:textId="77777777" w:rsidR="002226C1" w:rsidRPr="00881FD2" w:rsidRDefault="002226C1" w:rsidP="002A7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FAB6" w14:textId="6A6A7C83" w:rsidR="00BA0500" w:rsidRPr="00881FD2" w:rsidRDefault="00BA0500" w:rsidP="0022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Линия УМК 10</w:t>
      </w:r>
      <w:r w:rsidR="00F97D46" w:rsidRPr="00881FD2">
        <w:rPr>
          <w:rFonts w:ascii="Times New Roman" w:hAnsi="Times New Roman" w:cs="Times New Roman"/>
          <w:sz w:val="24"/>
          <w:szCs w:val="24"/>
        </w:rPr>
        <w:t>–</w:t>
      </w:r>
      <w:r w:rsidRPr="00881FD2">
        <w:rPr>
          <w:rFonts w:ascii="Times New Roman" w:hAnsi="Times New Roman" w:cs="Times New Roman"/>
          <w:sz w:val="24"/>
          <w:szCs w:val="24"/>
        </w:rPr>
        <w:t>11 класс (базовый уровень и углубленный уровень) до 25.09.2030 года.</w:t>
      </w:r>
    </w:p>
    <w:p w14:paraId="1562031E" w14:textId="77777777" w:rsidR="00BA0500" w:rsidRPr="00881FD2" w:rsidRDefault="00BA0500" w:rsidP="002A7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555"/>
        <w:gridCol w:w="3118"/>
        <w:gridCol w:w="4678"/>
      </w:tblGrid>
      <w:tr w:rsidR="00881FD2" w:rsidRPr="00881FD2" w14:paraId="3E6AFFA2" w14:textId="77777777" w:rsidTr="00F97D46">
        <w:trPr>
          <w:trHeight w:val="727"/>
        </w:trPr>
        <w:tc>
          <w:tcPr>
            <w:tcW w:w="1555" w:type="dxa"/>
          </w:tcPr>
          <w:p w14:paraId="6C1E580F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1.1.3.5.1.1.1.</w:t>
            </w:r>
          </w:p>
        </w:tc>
        <w:tc>
          <w:tcPr>
            <w:tcW w:w="3118" w:type="dxa"/>
          </w:tcPr>
          <w:p w14:paraId="63252032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10 класс</w:t>
            </w:r>
          </w:p>
          <w:p w14:paraId="1CAAD1F6" w14:textId="198EBB32" w:rsidR="00BA0500" w:rsidRPr="00881FD2" w:rsidRDefault="00BA0500" w:rsidP="00F9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4678" w:type="dxa"/>
          </w:tcPr>
          <w:p w14:paraId="60458E2D" w14:textId="7830AEAC" w:rsidR="00BA0500" w:rsidRPr="00881FD2" w:rsidRDefault="00BA0500" w:rsidP="00F9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Мякишев Г.Я., </w:t>
            </w:r>
            <w:proofErr w:type="spellStart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</w:t>
            </w:r>
            <w:r w:rsidR="00F97D46" w:rsidRPr="00881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Н.Н.,; под редакцией Парфентьевой Н. А.</w:t>
            </w:r>
          </w:p>
        </w:tc>
      </w:tr>
      <w:tr w:rsidR="00881FD2" w:rsidRPr="00881FD2" w14:paraId="5E3926C8" w14:textId="77777777" w:rsidTr="00F97D46">
        <w:trPr>
          <w:trHeight w:val="727"/>
        </w:trPr>
        <w:tc>
          <w:tcPr>
            <w:tcW w:w="1555" w:type="dxa"/>
          </w:tcPr>
          <w:p w14:paraId="29DDBD06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1.1.3.5.1.1.2.</w:t>
            </w:r>
          </w:p>
        </w:tc>
        <w:tc>
          <w:tcPr>
            <w:tcW w:w="3118" w:type="dxa"/>
          </w:tcPr>
          <w:p w14:paraId="3AA95A7C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11 класс</w:t>
            </w:r>
          </w:p>
          <w:p w14:paraId="59BF7402" w14:textId="2D6868F1" w:rsidR="00BA0500" w:rsidRPr="00881FD2" w:rsidRDefault="00BA0500" w:rsidP="00F9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4678" w:type="dxa"/>
          </w:tcPr>
          <w:p w14:paraId="20D2695D" w14:textId="4A4DA8BB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Мякишев Г.Я., </w:t>
            </w:r>
            <w:proofErr w:type="spellStart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="00F97D46" w:rsidRPr="00881FD2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="00F97D46" w:rsidRPr="00881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В.М.; под редакцией Парфентьевой Н. А.</w:t>
            </w:r>
          </w:p>
        </w:tc>
      </w:tr>
      <w:tr w:rsidR="00881FD2" w:rsidRPr="00881FD2" w14:paraId="19C3F087" w14:textId="77777777" w:rsidTr="00F97D46">
        <w:trPr>
          <w:trHeight w:val="484"/>
        </w:trPr>
        <w:tc>
          <w:tcPr>
            <w:tcW w:w="1555" w:type="dxa"/>
          </w:tcPr>
          <w:p w14:paraId="5191BBC5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1.1.3.5.1.2.1.</w:t>
            </w:r>
          </w:p>
        </w:tc>
        <w:tc>
          <w:tcPr>
            <w:tcW w:w="3118" w:type="dxa"/>
          </w:tcPr>
          <w:p w14:paraId="5EDD4ABB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10 класс</w:t>
            </w:r>
          </w:p>
          <w:p w14:paraId="6A88E3CA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4678" w:type="dxa"/>
          </w:tcPr>
          <w:p w14:paraId="20979FE4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</w:tr>
      <w:tr w:rsidR="00881FD2" w:rsidRPr="00881FD2" w14:paraId="4C8DA801" w14:textId="77777777" w:rsidTr="00F97D46">
        <w:trPr>
          <w:trHeight w:val="484"/>
        </w:trPr>
        <w:tc>
          <w:tcPr>
            <w:tcW w:w="1555" w:type="dxa"/>
          </w:tcPr>
          <w:p w14:paraId="0CEF1D06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1.1.3.5.1.2.2.</w:t>
            </w:r>
          </w:p>
        </w:tc>
        <w:tc>
          <w:tcPr>
            <w:tcW w:w="3118" w:type="dxa"/>
          </w:tcPr>
          <w:p w14:paraId="4C392893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11 класс</w:t>
            </w:r>
          </w:p>
          <w:p w14:paraId="47D66E7C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4678" w:type="dxa"/>
          </w:tcPr>
          <w:p w14:paraId="08597825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</w:tr>
    </w:tbl>
    <w:p w14:paraId="7173104B" w14:textId="77777777" w:rsidR="00BA0500" w:rsidRPr="00881FD2" w:rsidRDefault="00BA0500" w:rsidP="002A7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539B2C" w14:textId="0875216A" w:rsidR="002419E1" w:rsidRPr="00881FD2" w:rsidRDefault="002419E1" w:rsidP="00F97D4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FD2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перечень электронных образовательных ресурсов </w:t>
      </w:r>
    </w:p>
    <w:p w14:paraId="108F8BB8" w14:textId="167A293C" w:rsidR="00E0032D" w:rsidRPr="002A7D36" w:rsidRDefault="00B9324B" w:rsidP="00F97D46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В соответствии со статье</w:t>
      </w:r>
      <w:r w:rsidR="0018755F" w:rsidRPr="00881FD2">
        <w:rPr>
          <w:rFonts w:ascii="Times New Roman" w:hAnsi="Times New Roman" w:cs="Times New Roman"/>
          <w:sz w:val="24"/>
          <w:szCs w:val="24"/>
        </w:rPr>
        <w:t>й 18 Федерального закона № 273-Ф3</w:t>
      </w:r>
      <w:r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18755F" w:rsidRPr="00881FD2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наряду с печатными учебными изданиями могут использоваться электронные. Приказом Министерства просвещения Российской Федерации от 4 октября 2023 года № 738 утверждён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Этот приказ отменил действие предыдущего федерального перечня электронных образовательных ресурсов, утверждённого приказом Министерства </w:t>
      </w:r>
      <w:r w:rsidR="0018755F" w:rsidRPr="00881FD2"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просвещения Российской Федерации от 2 августа 2022 года № 653. </w:t>
      </w:r>
      <w:hyperlink r:id="rId10" w:history="1"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cntd</w:t>
        </w:r>
        <w:proofErr w:type="spellEnd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/1306943305</w:t>
        </w:r>
      </w:hyperlink>
    </w:p>
    <w:p w14:paraId="2AFD70E9" w14:textId="77777777" w:rsidR="00AA0E2E" w:rsidRPr="002A7D36" w:rsidRDefault="00AA0E2E" w:rsidP="00F97D46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5C3A6F5B" w14:textId="3AA25959" w:rsidR="00C15BD3" w:rsidRPr="00881FD2" w:rsidRDefault="00F61455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  <w:r w:rsidRPr="00881FD2">
        <w:rPr>
          <w:rFonts w:ascii="Times New Roman" w:hAnsi="Times New Roman" w:cs="Times New Roman"/>
          <w:sz w:val="24"/>
          <w:szCs w:val="24"/>
        </w:rPr>
        <w:t xml:space="preserve"> подготовка которых осуществляется педагогическими работниками при реализации основных общеобразовательных программ</w:t>
      </w:r>
      <w:r w:rsidR="00C15BD3" w:rsidRPr="00881FD2">
        <w:rPr>
          <w:rFonts w:ascii="Times New Roman" w:hAnsi="Times New Roman" w:cs="Times New Roman"/>
          <w:sz w:val="24"/>
          <w:szCs w:val="24"/>
        </w:rPr>
        <w:t xml:space="preserve">, образовательных программ среднего профессионального образования, утвержден приказом Министерства образования и науки Российской Федерации от 06.11.2024 </w:t>
      </w:r>
      <w:r w:rsidR="00B9324B" w:rsidRPr="00881FD2">
        <w:rPr>
          <w:rFonts w:ascii="Times New Roman" w:hAnsi="Times New Roman" w:cs="Times New Roman"/>
          <w:sz w:val="24"/>
          <w:szCs w:val="24"/>
        </w:rPr>
        <w:t xml:space="preserve">г. </w:t>
      </w:r>
      <w:r w:rsidR="00C15BD3" w:rsidRPr="00881FD2">
        <w:rPr>
          <w:rFonts w:ascii="Times New Roman" w:hAnsi="Times New Roman" w:cs="Times New Roman"/>
          <w:sz w:val="24"/>
          <w:szCs w:val="24"/>
        </w:rPr>
        <w:t>№ 779.</w:t>
      </w:r>
    </w:p>
    <w:p w14:paraId="741DF54B" w14:textId="330EB08C" w:rsidR="00CC4E10" w:rsidRPr="00881FD2" w:rsidRDefault="00CC4E10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Деловая документация учителя-предметника:</w:t>
      </w:r>
    </w:p>
    <w:p w14:paraId="4615BF28" w14:textId="045E93DA" w:rsidR="00CC4E10" w:rsidRPr="00881FD2" w:rsidRDefault="00B9324B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 xml:space="preserve">– </w:t>
      </w:r>
      <w:r w:rsidR="00CC4E10" w:rsidRPr="00881FD2">
        <w:rPr>
          <w:rFonts w:ascii="Times New Roman" w:hAnsi="Times New Roman" w:cs="Times New Roman"/>
          <w:sz w:val="24"/>
          <w:szCs w:val="24"/>
        </w:rPr>
        <w:t>рабочие программы по учебным предметам</w:t>
      </w:r>
      <w:r w:rsidR="004D29AA" w:rsidRPr="00881FD2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CC4E10" w:rsidRPr="00881FD2">
        <w:rPr>
          <w:rFonts w:ascii="Times New Roman" w:hAnsi="Times New Roman" w:cs="Times New Roman"/>
          <w:sz w:val="24"/>
          <w:szCs w:val="24"/>
        </w:rPr>
        <w:t>;</w:t>
      </w:r>
    </w:p>
    <w:p w14:paraId="6B499F47" w14:textId="4B3CB622" w:rsidR="00137D97" w:rsidRPr="00881FD2" w:rsidRDefault="00B9324B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 xml:space="preserve">– </w:t>
      </w:r>
      <w:r w:rsidR="00CC4E10" w:rsidRPr="00881FD2">
        <w:rPr>
          <w:rFonts w:ascii="Times New Roman" w:hAnsi="Times New Roman" w:cs="Times New Roman"/>
          <w:sz w:val="24"/>
          <w:szCs w:val="24"/>
        </w:rPr>
        <w:t>к</w:t>
      </w:r>
      <w:r w:rsidR="00EA2B00" w:rsidRPr="00881FD2">
        <w:rPr>
          <w:rFonts w:ascii="Times New Roman" w:hAnsi="Times New Roman" w:cs="Times New Roman"/>
          <w:sz w:val="24"/>
          <w:szCs w:val="24"/>
        </w:rPr>
        <w:t>алендарно-тематическое планирование</w:t>
      </w:r>
      <w:r w:rsidR="00BD1159" w:rsidRPr="00881FD2">
        <w:rPr>
          <w:rFonts w:ascii="Times New Roman" w:hAnsi="Times New Roman" w:cs="Times New Roman"/>
          <w:sz w:val="24"/>
          <w:szCs w:val="24"/>
        </w:rPr>
        <w:t xml:space="preserve"> (формируется с использованием «Конструктора рабочих программ» </w:t>
      </w:r>
      <w:hyperlink r:id="rId11" w:history="1">
        <w:r w:rsidR="00BD1159"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https://edsoo.ru/konstruktor-rabochih-programm/</w:t>
        </w:r>
      </w:hyperlink>
      <w:r w:rsidR="00BD1159" w:rsidRPr="002A7D36">
        <w:rPr>
          <w:rFonts w:ascii="Times New Roman" w:hAnsi="Times New Roman" w:cs="Times New Roman"/>
          <w:sz w:val="24"/>
          <w:szCs w:val="24"/>
        </w:rPr>
        <w:t xml:space="preserve"> или </w:t>
      </w:r>
      <w:r w:rsidR="00BD1159" w:rsidRPr="00881FD2">
        <w:rPr>
          <w:rFonts w:ascii="Times New Roman" w:hAnsi="Times New Roman" w:cs="Times New Roman"/>
          <w:sz w:val="24"/>
          <w:szCs w:val="24"/>
        </w:rPr>
        <w:t>самостоятельно в соответствии с требованиями, определенными локальным нормативным актом образовательной организации</w:t>
      </w:r>
      <w:r w:rsidR="00F175AB" w:rsidRPr="00881FD2">
        <w:rPr>
          <w:rFonts w:ascii="Times New Roman" w:hAnsi="Times New Roman" w:cs="Times New Roman"/>
          <w:sz w:val="24"/>
          <w:szCs w:val="24"/>
        </w:rPr>
        <w:t>, учитывая специфику учебного предмета</w:t>
      </w:r>
      <w:r w:rsidR="00BD1159" w:rsidRPr="00881FD2">
        <w:rPr>
          <w:rFonts w:ascii="Times New Roman" w:hAnsi="Times New Roman" w:cs="Times New Roman"/>
          <w:sz w:val="24"/>
          <w:szCs w:val="24"/>
        </w:rPr>
        <w:t>)</w:t>
      </w:r>
      <w:r w:rsidR="00C75143">
        <w:rPr>
          <w:rFonts w:ascii="Times New Roman" w:hAnsi="Times New Roman" w:cs="Times New Roman"/>
          <w:sz w:val="24"/>
          <w:szCs w:val="24"/>
        </w:rPr>
        <w:t>.</w:t>
      </w:r>
    </w:p>
    <w:p w14:paraId="2E91329A" w14:textId="77777777" w:rsidR="003E061E" w:rsidRPr="00881FD2" w:rsidRDefault="003E061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FB5B04" w14:textId="2902FFF2" w:rsidR="00891972" w:rsidRPr="00881FD2" w:rsidRDefault="00A02430" w:rsidP="00F97D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Реализация обновлённых ФГОС ООО, ФГОС СОО, ФООП актуализировал</w:t>
      </w:r>
      <w:r w:rsidR="00AA0E2E" w:rsidRPr="00881FD2">
        <w:rPr>
          <w:rFonts w:ascii="Times New Roman" w:hAnsi="Times New Roman" w:cs="Times New Roman"/>
          <w:sz w:val="24"/>
          <w:szCs w:val="24"/>
        </w:rPr>
        <w:t>а</w:t>
      </w:r>
      <w:r w:rsidRPr="00881FD2">
        <w:rPr>
          <w:rFonts w:ascii="Times New Roman" w:hAnsi="Times New Roman" w:cs="Times New Roman"/>
          <w:sz w:val="24"/>
          <w:szCs w:val="24"/>
        </w:rPr>
        <w:t xml:space="preserve"> необходимость введения </w:t>
      </w:r>
      <w:r w:rsidRPr="00881FD2">
        <w:rPr>
          <w:rFonts w:ascii="Times New Roman" w:hAnsi="Times New Roman" w:cs="Times New Roman"/>
          <w:b/>
          <w:sz w:val="24"/>
          <w:szCs w:val="24"/>
        </w:rPr>
        <w:t>единых подходов к системе оценивания достижения обучающимися планируемых результатов</w:t>
      </w:r>
      <w:r w:rsidRPr="00881FD2">
        <w:rPr>
          <w:rFonts w:ascii="Times New Roman" w:hAnsi="Times New Roman" w:cs="Times New Roman"/>
          <w:sz w:val="24"/>
          <w:szCs w:val="24"/>
        </w:rPr>
        <w:t xml:space="preserve"> освоения образовательных программ соответствующего уровня образования. Формы, периодичность, порядок текущего контроля успеваемости обучающихся определяется локальными нормативными актами общеобразовательной организации (согласно п. 10 ст. 28 Закона «Об образовании</w:t>
      </w:r>
      <w:r w:rsidR="00AA0E2E"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Pr="00881FD2">
        <w:rPr>
          <w:rFonts w:ascii="Times New Roman" w:hAnsi="Times New Roman" w:cs="Times New Roman"/>
          <w:sz w:val="24"/>
          <w:szCs w:val="24"/>
        </w:rPr>
        <w:t>в</w:t>
      </w:r>
      <w:r w:rsidR="00AA0E2E"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F850D0" w:rsidRPr="00881FD2">
        <w:rPr>
          <w:rFonts w:ascii="Times New Roman" w:hAnsi="Times New Roman" w:cs="Times New Roman"/>
          <w:sz w:val="24"/>
          <w:szCs w:val="24"/>
        </w:rPr>
        <w:t>РФ» № </w:t>
      </w:r>
      <w:r w:rsidRPr="00881FD2">
        <w:rPr>
          <w:rFonts w:ascii="Times New Roman" w:hAnsi="Times New Roman" w:cs="Times New Roman"/>
          <w:sz w:val="24"/>
          <w:szCs w:val="24"/>
        </w:rPr>
        <w:t xml:space="preserve">273-ФЗ). </w:t>
      </w:r>
      <w:r w:rsidR="00891972" w:rsidRPr="00881FD2">
        <w:rPr>
          <w:rFonts w:ascii="Times New Roman" w:hAnsi="Times New Roman" w:cs="Times New Roman"/>
          <w:sz w:val="24"/>
          <w:szCs w:val="24"/>
        </w:rPr>
        <w:t xml:space="preserve">Для разработки локального акта общеобразовательной организации рекомендуем использовать приложение 1 к письму Министерства образования науки и молодежи Республики Крым от 10.01.2025 </w:t>
      </w:r>
      <w:r w:rsidR="00F850D0" w:rsidRPr="00881FD2">
        <w:rPr>
          <w:rFonts w:ascii="Times New Roman" w:hAnsi="Times New Roman" w:cs="Times New Roman"/>
          <w:sz w:val="24"/>
          <w:szCs w:val="24"/>
        </w:rPr>
        <w:t xml:space="preserve">г. </w:t>
      </w:r>
      <w:r w:rsidR="00891972" w:rsidRPr="00881FD2">
        <w:rPr>
          <w:rFonts w:ascii="Times New Roman" w:hAnsi="Times New Roman" w:cs="Times New Roman"/>
          <w:sz w:val="24"/>
          <w:szCs w:val="24"/>
        </w:rPr>
        <w:t xml:space="preserve">№ 48/01-14 «Типовое положение о системе оценивания образовательных достижений обучающихся». </w:t>
      </w:r>
    </w:p>
    <w:p w14:paraId="51BD53FE" w14:textId="263A206E" w:rsidR="0071123C" w:rsidRPr="00881FD2" w:rsidRDefault="0071123C" w:rsidP="00F97D4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приказе</w:t>
      </w:r>
      <w:r w:rsidR="0094734A"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Министерства просвещения Российской Федерации от 9 октября 2024 года </w:t>
      </w:r>
      <w:r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№ 704 </w:t>
      </w:r>
      <w:r w:rsidR="0094734A"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«О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СОО» </w:t>
      </w:r>
      <w:r w:rsidRPr="00881FD2">
        <w:rPr>
          <w:rFonts w:ascii="Times New Roman" w:hAnsi="Times New Roman" w:cs="Times New Roman"/>
          <w:b w:val="0"/>
          <w:sz w:val="24"/>
          <w:szCs w:val="24"/>
        </w:rPr>
        <w:t>перечнем (кодификатором) проверяемых требований к метапредметным результатам чётко определены критерии, по которым будет оцениваться успешность освоения образовательных программ, что позволит унифицировать процедуры оценки на федеральном и региональном уровнях. С 1 сентября 2025 года программы обучения будут синхронизированы с государственной итоговой аттестацией.</w:t>
      </w:r>
    </w:p>
    <w:p w14:paraId="0B90EC13" w14:textId="1B2D9CBC" w:rsidR="0071123C" w:rsidRPr="00881FD2" w:rsidRDefault="0071123C" w:rsidP="00F97D46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 xml:space="preserve">На портале «Единое </w:t>
      </w:r>
      <w:r w:rsidR="00093659" w:rsidRPr="002A7D36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образования» </w:t>
      </w:r>
      <w:hyperlink r:id="rId12" w:history="1">
        <w:r w:rsidR="00093659"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https://edsoo.ru/wp-content/uploads/2024/12/so_soo_fizika_2024.pdf</w:t>
        </w:r>
      </w:hyperlink>
      <w:r w:rsidR="00F850D0">
        <w:rPr>
          <w:rFonts w:ascii="Times New Roman" w:hAnsi="Times New Roman" w:cs="Times New Roman"/>
          <w:sz w:val="24"/>
          <w:szCs w:val="24"/>
        </w:rPr>
        <w:t xml:space="preserve"> </w:t>
      </w:r>
      <w:r w:rsidR="00093659" w:rsidRPr="002A7D36">
        <w:rPr>
          <w:rFonts w:ascii="Times New Roman" w:hAnsi="Times New Roman" w:cs="Times New Roman"/>
          <w:sz w:val="24"/>
          <w:szCs w:val="24"/>
        </w:rPr>
        <w:t>п</w:t>
      </w:r>
      <w:r w:rsidRPr="002A7D36">
        <w:rPr>
          <w:rFonts w:ascii="Times New Roman" w:hAnsi="Times New Roman" w:cs="Times New Roman"/>
          <w:sz w:val="24"/>
          <w:szCs w:val="24"/>
        </w:rPr>
        <w:t xml:space="preserve">редставлены материалы, предназначенные </w:t>
      </w:r>
      <w:r w:rsidRPr="00881FD2">
        <w:rPr>
          <w:rFonts w:ascii="Times New Roman" w:hAnsi="Times New Roman" w:cs="Times New Roman"/>
          <w:sz w:val="24"/>
          <w:szCs w:val="24"/>
        </w:rPr>
        <w:t>для оказания методической поддержки учителю физики по системе оценки достижений планируемых метапредметных и предметных результатов освоения учебного предмета «Физика».</w:t>
      </w:r>
    </w:p>
    <w:p w14:paraId="6CAF18F9" w14:textId="77777777" w:rsidR="003975A4" w:rsidRPr="00881FD2" w:rsidRDefault="003975A4" w:rsidP="00F97D4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процедуры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</w:t>
      </w:r>
    </w:p>
    <w:p w14:paraId="770607ED" w14:textId="3BFA201E" w:rsidR="00825873" w:rsidRPr="00881FD2" w:rsidRDefault="003975A4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оценивание предусматривает один вид работы – контрольн</w:t>
      </w:r>
      <w:r w:rsidR="00093659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093659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Контрольная работа </w:t>
      </w:r>
      <w:r w:rsidRPr="00881FD2">
        <w:rPr>
          <w:rFonts w:ascii="Times New Roman" w:hAnsi="Times New Roman" w:cs="Times New Roman"/>
          <w:sz w:val="24"/>
          <w:szCs w:val="24"/>
        </w:rPr>
        <w:t xml:space="preserve">является формой письменной проверки результатов обучения с целью оценки уровня достижения предметных и (или) метапредметных результатов. 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В приказе Министерства просвещения Российской Федерации от 9 октября 2024 года № 704 «О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СОО» определены </w:t>
      </w:r>
      <w:r w:rsidRPr="00881FD2">
        <w:rPr>
          <w:rFonts w:ascii="Times New Roman" w:hAnsi="Times New Roman" w:cs="Times New Roman"/>
          <w:sz w:val="24"/>
          <w:szCs w:val="24"/>
        </w:rPr>
        <w:t>д</w:t>
      </w:r>
      <w:r w:rsidR="001B2CBB" w:rsidRPr="00881FD2">
        <w:rPr>
          <w:rFonts w:ascii="Times New Roman" w:hAnsi="Times New Roman" w:cs="Times New Roman"/>
          <w:sz w:val="24"/>
          <w:szCs w:val="24"/>
        </w:rPr>
        <w:t>лительность контрольной работы</w:t>
      </w:r>
      <w:r w:rsidR="00AB20AD">
        <w:rPr>
          <w:rFonts w:ascii="Times New Roman" w:hAnsi="Times New Roman" w:cs="Times New Roman"/>
          <w:sz w:val="24"/>
          <w:szCs w:val="24"/>
        </w:rPr>
        <w:t xml:space="preserve"> –</w:t>
      </w:r>
      <w:r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от одного до двух уроков (не более чем 45 минут каждый). 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</w:t>
      </w:r>
      <w:r w:rsidR="001B2CBB" w:rsidRPr="00881FD2">
        <w:rPr>
          <w:rFonts w:ascii="Times New Roman" w:hAnsi="Times New Roman" w:cs="Times New Roman"/>
          <w:i/>
          <w:sz w:val="24"/>
          <w:szCs w:val="24"/>
        </w:rPr>
        <w:t>и не являющейся формой контроля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, составляет один урок (не более чем 45 минут). </w:t>
      </w:r>
    </w:p>
    <w:p w14:paraId="225B5EEF" w14:textId="337FF6FF" w:rsidR="00825873" w:rsidRPr="00881FD2" w:rsidRDefault="00B51FBC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обязательных видов контрольных работ, работ практической части программы могут отличаться в зависимости от учебной программы и требований конкретной школы. Однако, следует учитывать общие рекомендации по планированию контрольных работ и практической части программы по физике. Контрольные работы должны охватывать все темы, изученные в течение учебного года. Они могут включать теоретические вопросы, задачи и экспериментальные задания. Рекомендуется проводить контрольные работы в конце каждой четверти или полугодия. Важно также предусмотреть возможность пересдачи для тех учеников, которые не справились с работой. </w:t>
      </w:r>
      <w:r w:rsidR="00825873" w:rsidRPr="00881FD2">
        <w:rPr>
          <w:rFonts w:ascii="Times New Roman" w:hAnsi="Times New Roman" w:cs="Times New Roman"/>
          <w:sz w:val="24"/>
          <w:szCs w:val="24"/>
        </w:rPr>
        <w:t>О</w:t>
      </w:r>
      <w:r w:rsidR="001B2CBB" w:rsidRPr="00881FD2">
        <w:rPr>
          <w:rFonts w:ascii="Times New Roman" w:hAnsi="Times New Roman" w:cs="Times New Roman"/>
          <w:sz w:val="24"/>
          <w:szCs w:val="24"/>
        </w:rPr>
        <w:t>бъем учебного времени, затрачиваем</w:t>
      </w:r>
      <w:r w:rsidR="00825873" w:rsidRPr="00881FD2">
        <w:rPr>
          <w:rFonts w:ascii="Times New Roman" w:hAnsi="Times New Roman" w:cs="Times New Roman"/>
          <w:sz w:val="24"/>
          <w:szCs w:val="24"/>
        </w:rPr>
        <w:t>ый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  <w:r w:rsidR="00825873" w:rsidRPr="00881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F4D3" w14:textId="5BBB4B92" w:rsidR="001B2CBB" w:rsidRPr="00881FD2" w:rsidRDefault="00825873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 Рекомендуемое количество лабораторных работ не менее 10 в данном классе в текущем учебном году.</w:t>
      </w:r>
    </w:p>
    <w:p w14:paraId="5BF44FD4" w14:textId="77777777" w:rsidR="003E061E" w:rsidRPr="00881FD2" w:rsidRDefault="003E061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0F045F" w14:textId="04BCB98A" w:rsidR="003E061E" w:rsidRPr="00881FD2" w:rsidRDefault="00B51FBC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F3A">
        <w:rPr>
          <w:rFonts w:ascii="Times New Roman" w:hAnsi="Times New Roman" w:cs="Times New Roman"/>
          <w:b/>
          <w:sz w:val="24"/>
          <w:szCs w:val="24"/>
        </w:rPr>
        <w:t>Учет образовательных результатов</w:t>
      </w:r>
      <w:r w:rsidRPr="00881FD2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журнал». </w:t>
      </w:r>
      <w:r w:rsidR="00E37372" w:rsidRPr="00881FD2">
        <w:rPr>
          <w:rFonts w:ascii="Times New Roman" w:hAnsi="Times New Roman" w:cs="Times New Roman"/>
          <w:sz w:val="24"/>
          <w:szCs w:val="24"/>
        </w:rPr>
        <w:t>Оформление предметных страниц осуществляется</w:t>
      </w:r>
      <w:r w:rsidRPr="00881FD2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Крым. </w:t>
      </w:r>
      <w:r w:rsidR="00AB20AD">
        <w:rPr>
          <w:rFonts w:ascii="Times New Roman" w:hAnsi="Times New Roman" w:cs="Times New Roman"/>
          <w:sz w:val="24"/>
          <w:szCs w:val="24"/>
        </w:rPr>
        <w:t>(подробно см. ИМП 2024–</w:t>
      </w:r>
      <w:r w:rsidR="00E37372" w:rsidRPr="00881FD2">
        <w:rPr>
          <w:rFonts w:ascii="Times New Roman" w:hAnsi="Times New Roman" w:cs="Times New Roman"/>
          <w:sz w:val="24"/>
          <w:szCs w:val="24"/>
        </w:rPr>
        <w:t>2025 учебный год).</w:t>
      </w:r>
    </w:p>
    <w:p w14:paraId="7BC092F0" w14:textId="77777777" w:rsidR="00AA0E2E" w:rsidRPr="00881FD2" w:rsidRDefault="00AA0E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BE530F" w14:textId="41ACEF73" w:rsidR="003E061E" w:rsidRPr="00881FD2" w:rsidRDefault="00EA2B0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F3A">
        <w:rPr>
          <w:rFonts w:ascii="Times New Roman" w:hAnsi="Times New Roman" w:cs="Times New Roman"/>
          <w:b/>
          <w:sz w:val="24"/>
          <w:szCs w:val="24"/>
        </w:rPr>
        <w:t>Оценивание результатов освоения</w:t>
      </w:r>
      <w:r w:rsidRPr="00881FD2"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E37372"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1E3D16" w:rsidRPr="00881FD2">
        <w:rPr>
          <w:rFonts w:ascii="Times New Roman" w:hAnsi="Times New Roman" w:cs="Times New Roman"/>
          <w:sz w:val="24"/>
          <w:szCs w:val="24"/>
        </w:rPr>
        <w:t>осуществляется в соответствии с Методическими рекомендациями «Система оценки достижения планируемых предметных результатов освоения учебных предметов», разработанными ФГНБУ «Институт стратегии развития образования Российской академии образования»</w:t>
      </w:r>
      <w:r w:rsidR="00E37372" w:rsidRPr="00881FD2">
        <w:rPr>
          <w:rFonts w:ascii="Times New Roman" w:hAnsi="Times New Roman" w:cs="Times New Roman"/>
          <w:sz w:val="24"/>
          <w:szCs w:val="24"/>
        </w:rPr>
        <w:t xml:space="preserve">. </w:t>
      </w:r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методических рекомендациях разъяснены особенности оценки личностных, метапредметных и предметных результатов, особенности оценивания функциональной грамотности. Рекомендовано применять критериальное оценивание при проведении внутришкольных оценочных процедур. </w:t>
      </w:r>
    </w:p>
    <w:p w14:paraId="226AF488" w14:textId="46141B2F" w:rsidR="00E37372" w:rsidRPr="002A7D36" w:rsidRDefault="00E37372" w:rsidP="00F97D4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</w:pP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для учителей размещены в разделе методическая поддержка на сайте  </w:t>
      </w:r>
      <w:hyperlink r:id="rId13" w:history="1">
        <w:r w:rsidRPr="002A7D3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</w:t>
        </w:r>
      </w:hyperlink>
      <w:r w:rsidRPr="002A7D36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t xml:space="preserve"> </w:t>
      </w:r>
    </w:p>
    <w:p w14:paraId="0C63BC75" w14:textId="77777777" w:rsidR="00DC093B" w:rsidRPr="002A7D36" w:rsidRDefault="00DC093B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651023" w14:textId="38230408" w:rsidR="00EA2B00" w:rsidRPr="00AB20AD" w:rsidRDefault="00EA2B0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AD">
        <w:rPr>
          <w:rFonts w:ascii="Times New Roman" w:hAnsi="Times New Roman" w:cs="Times New Roman"/>
          <w:b/>
          <w:sz w:val="24"/>
          <w:szCs w:val="24"/>
        </w:rPr>
        <w:t>Ключевые вопросы преподавания учебных предметов.</w:t>
      </w:r>
    </w:p>
    <w:p w14:paraId="0A069207" w14:textId="7F3FFDD3" w:rsidR="00BB3F21" w:rsidRPr="002A7D36" w:rsidRDefault="00753F3A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физики в 7–9-х и 10–</w:t>
      </w:r>
      <w:r w:rsidR="00BB3F21" w:rsidRPr="002A7D36">
        <w:rPr>
          <w:rFonts w:ascii="Times New Roman" w:hAnsi="Times New Roman" w:cs="Times New Roman"/>
          <w:sz w:val="24"/>
          <w:szCs w:val="24"/>
        </w:rPr>
        <w:t xml:space="preserve">11-х классах осуществляется на основе соответствующих федеральных рабочих программ. По учебному предмету «Физика» разработаны ФРП на базовом и/или углублённом уровне обучения. </w:t>
      </w:r>
      <w:r w:rsidR="00E37372" w:rsidRPr="002A7D36">
        <w:rPr>
          <w:rFonts w:ascii="Times New Roman" w:hAnsi="Times New Roman" w:cs="Times New Roman"/>
          <w:sz w:val="24"/>
          <w:szCs w:val="24"/>
        </w:rPr>
        <w:t xml:space="preserve">Подробно можно ознакомиться в </w:t>
      </w:r>
      <w:r w:rsidR="00AA0E2E" w:rsidRPr="002A7D36">
        <w:rPr>
          <w:rFonts w:ascii="Times New Roman" w:hAnsi="Times New Roman" w:cs="Times New Roman"/>
          <w:sz w:val="24"/>
          <w:szCs w:val="24"/>
        </w:rPr>
        <w:t>инструктивно-методическом письме (далее ИМП)</w:t>
      </w:r>
      <w:r w:rsidR="00E37372" w:rsidRPr="002A7D36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37372" w:rsidRPr="002A7D36">
        <w:rPr>
          <w:rFonts w:ascii="Times New Roman" w:hAnsi="Times New Roman" w:cs="Times New Roman"/>
          <w:sz w:val="24"/>
          <w:szCs w:val="24"/>
        </w:rPr>
        <w:t>2025 уч. год</w:t>
      </w:r>
      <w:r w:rsidR="00AA0E2E" w:rsidRPr="002A7D36">
        <w:rPr>
          <w:rFonts w:ascii="Times New Roman" w:hAnsi="Times New Roman" w:cs="Times New Roman"/>
          <w:sz w:val="24"/>
          <w:szCs w:val="24"/>
        </w:rPr>
        <w:t>а</w:t>
      </w:r>
      <w:r w:rsidR="00E37372" w:rsidRPr="002A7D36">
        <w:rPr>
          <w:rFonts w:ascii="Times New Roman" w:hAnsi="Times New Roman" w:cs="Times New Roman"/>
          <w:sz w:val="24"/>
          <w:szCs w:val="24"/>
        </w:rPr>
        <w:t>.</w:t>
      </w:r>
    </w:p>
    <w:p w14:paraId="391CCAEB" w14:textId="6FBE9135" w:rsidR="00BB3F21" w:rsidRPr="002A7D36" w:rsidRDefault="00BB3F2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Изучение физик</w:t>
      </w:r>
      <w:r w:rsidR="00753F3A">
        <w:rPr>
          <w:rFonts w:ascii="Times New Roman" w:hAnsi="Times New Roman" w:cs="Times New Roman"/>
          <w:sz w:val="24"/>
          <w:szCs w:val="24"/>
        </w:rPr>
        <w:t>и является обязательным как в 7–9 классах, так и в 10–</w:t>
      </w:r>
      <w:r w:rsidRPr="002A7D36">
        <w:rPr>
          <w:rFonts w:ascii="Times New Roman" w:hAnsi="Times New Roman" w:cs="Times New Roman"/>
          <w:sz w:val="24"/>
          <w:szCs w:val="24"/>
        </w:rPr>
        <w:t xml:space="preserve">11 классах вне зависимости от выбранного профиля обучения. </w:t>
      </w:r>
    </w:p>
    <w:p w14:paraId="20A171F0" w14:textId="7CD581FB" w:rsidR="00BB3F21" w:rsidRPr="002A7D36" w:rsidRDefault="00BB3F2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Содержательные линии развиваются параллельно в тесном контакте и взаимодействии, каждая в соответствии с собственной логикой.</w:t>
      </w:r>
    </w:p>
    <w:p w14:paraId="7615020F" w14:textId="25E87165" w:rsidR="0096323C" w:rsidRPr="002A7D36" w:rsidRDefault="00AA0E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Федеральные образовательные программы (</w:t>
      </w:r>
      <w:r w:rsidR="00A77F68" w:rsidRPr="002A7D36">
        <w:rPr>
          <w:rFonts w:ascii="Times New Roman" w:hAnsi="Times New Roman" w:cs="Times New Roman"/>
          <w:sz w:val="24"/>
          <w:szCs w:val="24"/>
        </w:rPr>
        <w:t>ФОП</w:t>
      </w:r>
      <w:r w:rsidRPr="002A7D36">
        <w:rPr>
          <w:rFonts w:ascii="Times New Roman" w:hAnsi="Times New Roman" w:cs="Times New Roman"/>
          <w:sz w:val="24"/>
          <w:szCs w:val="24"/>
        </w:rPr>
        <w:t>)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 </w:t>
      </w:r>
      <w:r w:rsidRPr="002A7D36">
        <w:rPr>
          <w:rFonts w:ascii="Times New Roman" w:hAnsi="Times New Roman" w:cs="Times New Roman"/>
          <w:sz w:val="24"/>
          <w:szCs w:val="24"/>
        </w:rPr>
        <w:t xml:space="preserve">подготовлены в новой </w:t>
      </w:r>
      <w:r w:rsidR="00A77F68" w:rsidRPr="002A7D36">
        <w:rPr>
          <w:rFonts w:ascii="Times New Roman" w:hAnsi="Times New Roman" w:cs="Times New Roman"/>
          <w:sz w:val="24"/>
          <w:szCs w:val="24"/>
        </w:rPr>
        <w:t>редакции</w:t>
      </w:r>
      <w:r w:rsidRPr="002A7D36">
        <w:rPr>
          <w:rFonts w:ascii="Times New Roman" w:hAnsi="Times New Roman" w:cs="Times New Roman"/>
          <w:sz w:val="24"/>
          <w:szCs w:val="24"/>
        </w:rPr>
        <w:t xml:space="preserve"> и размещены на сайте единого содержания общего образования </w:t>
      </w:r>
      <w:hyperlink r:id="rId14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  <w:r w:rsidRPr="002A7D36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 </w:t>
      </w:r>
      <w:r w:rsidRPr="002A7D36">
        <w:rPr>
          <w:rFonts w:ascii="Times New Roman" w:hAnsi="Times New Roman" w:cs="Times New Roman"/>
          <w:sz w:val="24"/>
          <w:szCs w:val="24"/>
        </w:rPr>
        <w:t>В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 </w:t>
      </w:r>
      <w:r w:rsidRPr="002A7D3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включены перечни распределенных по классам требований к результатам освоения ООП ООО и СОО и элементов содержания по физике. </w:t>
      </w:r>
    </w:p>
    <w:p w14:paraId="36DA4C73" w14:textId="196EC918" w:rsidR="006E3241" w:rsidRPr="002A7D36" w:rsidRDefault="00AA3325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Приказ</w:t>
      </w:r>
      <w:r w:rsidR="006E3241" w:rsidRPr="002A7D36">
        <w:rPr>
          <w:rFonts w:ascii="Times New Roman" w:hAnsi="Times New Roman" w:cs="Times New Roman"/>
          <w:sz w:val="24"/>
          <w:szCs w:val="24"/>
        </w:rPr>
        <w:t>ом</w:t>
      </w:r>
      <w:r w:rsidRPr="002A7D36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 № 835 от 28.05.2025</w:t>
      </w:r>
      <w:r w:rsidR="00753F3A">
        <w:rPr>
          <w:rFonts w:ascii="Times New Roman" w:hAnsi="Times New Roman" w:cs="Times New Roman"/>
          <w:sz w:val="24"/>
          <w:szCs w:val="24"/>
        </w:rPr>
        <w:t xml:space="preserve"> г.</w:t>
      </w:r>
      <w:r w:rsidRPr="002A7D36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6E3241" w:rsidRPr="002A7D36">
        <w:rPr>
          <w:rFonts w:ascii="Times New Roman" w:hAnsi="Times New Roman" w:cs="Times New Roman"/>
          <w:sz w:val="24"/>
          <w:szCs w:val="24"/>
        </w:rPr>
        <w:t>жден</w:t>
      </w:r>
      <w:r w:rsidRPr="002A7D36">
        <w:rPr>
          <w:rFonts w:ascii="Times New Roman" w:hAnsi="Times New Roman" w:cs="Times New Roman"/>
          <w:sz w:val="24"/>
          <w:szCs w:val="24"/>
        </w:rPr>
        <w:t xml:space="preserve"> комплексный план мероприятий по повышению качества математического и естественнонаучного образования в Республике Крым на период до 2030 </w:t>
      </w:r>
      <w:r w:rsidRPr="002A7D36">
        <w:rPr>
          <w:rFonts w:ascii="Times New Roman" w:hAnsi="Times New Roman" w:cs="Times New Roman"/>
          <w:sz w:val="24"/>
          <w:szCs w:val="24"/>
        </w:rPr>
        <w:lastRenderedPageBreak/>
        <w:t xml:space="preserve">года. </w:t>
      </w:r>
      <w:r w:rsidR="006E3241" w:rsidRPr="002A7D36">
        <w:rPr>
          <w:rFonts w:ascii="Times New Roman" w:hAnsi="Times New Roman" w:cs="Times New Roman"/>
          <w:sz w:val="24"/>
          <w:szCs w:val="24"/>
        </w:rPr>
        <w:t>Овладение технологическими и инженерными знаниями выпускниками школ становятся важным фактором экономического развития страны, оказывающим значительное влияние на ее место в мировой экономике. В курсе физики в основном общем и среднем общем образовании инженерный компонент реализуется в том числе в форме технологического просвещения на базовом уровне и предпрофессиональной подготовки при изучении профильных учебных предметов на углубленном уровне.</w:t>
      </w:r>
    </w:p>
    <w:p w14:paraId="6FB398AA" w14:textId="5FBA1393" w:rsidR="006E3241" w:rsidRPr="002A7D36" w:rsidRDefault="006E324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 xml:space="preserve">В помощь учителям на сайте единого содержания общего образования </w:t>
      </w:r>
      <w:hyperlink r:id="rId15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2A7D36">
        <w:rPr>
          <w:rFonts w:ascii="Times New Roman" w:hAnsi="Times New Roman" w:cs="Times New Roman"/>
          <w:sz w:val="24"/>
          <w:szCs w:val="24"/>
        </w:rPr>
        <w:t xml:space="preserve"> размещены методические рекомендации «Учебно-методическое обеспечение процессов преподавания химии, биологии, физики на уровнях основного общего и среднего общего образования с включением дополнительного инженерного компонента», подготовленные ФГБНУ «Институт</w:t>
      </w:r>
      <w:r w:rsidR="00B612D7" w:rsidRPr="002A7D36">
        <w:rPr>
          <w:rFonts w:ascii="Times New Roman" w:hAnsi="Times New Roman" w:cs="Times New Roman"/>
          <w:sz w:val="24"/>
          <w:szCs w:val="24"/>
        </w:rPr>
        <w:t xml:space="preserve"> содержания и методов обучения».</w:t>
      </w:r>
    </w:p>
    <w:p w14:paraId="733B877C" w14:textId="4A256A72" w:rsidR="00892359" w:rsidRPr="00891FC7" w:rsidRDefault="00B612D7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 xml:space="preserve">Здесь же, на сайте единого содержания общего образования </w:t>
      </w:r>
      <w:hyperlink r:id="rId16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2A7D36">
        <w:rPr>
          <w:rFonts w:ascii="Times New Roman" w:hAnsi="Times New Roman" w:cs="Times New Roman"/>
          <w:sz w:val="24"/>
          <w:szCs w:val="24"/>
        </w:rPr>
        <w:t xml:space="preserve">, </w:t>
      </w:r>
      <w:r w:rsidRPr="00891FC7">
        <w:rPr>
          <w:rFonts w:ascii="Times New Roman" w:hAnsi="Times New Roman" w:cs="Times New Roman"/>
          <w:sz w:val="24"/>
          <w:szCs w:val="24"/>
        </w:rPr>
        <w:t xml:space="preserve">рекомендуем учителям ознакомиться с проектом </w:t>
      </w:r>
      <w:r w:rsidR="00892359" w:rsidRPr="00891FC7">
        <w:rPr>
          <w:rFonts w:ascii="Times New Roman" w:hAnsi="Times New Roman" w:cs="Times New Roman"/>
          <w:sz w:val="24"/>
          <w:szCs w:val="24"/>
        </w:rPr>
        <w:t>концепции «Технологическое просвещение (математическое и естественнонаучное образование) как способ укрепления технологического суверенитета страны</w:t>
      </w:r>
      <w:r w:rsidRPr="00891FC7">
        <w:rPr>
          <w:rFonts w:ascii="Times New Roman" w:hAnsi="Times New Roman" w:cs="Times New Roman"/>
          <w:sz w:val="24"/>
          <w:szCs w:val="24"/>
        </w:rPr>
        <w:t>». Концепция представляет собой систему взглядов на базовые принципы, цели, задачи и основные направления технологического просвещения как неотъемлемой части системы общего математического и естественно-научного образования в Российской Федерации.</w:t>
      </w:r>
    </w:p>
    <w:p w14:paraId="57763CDD" w14:textId="77777777" w:rsidR="006E3241" w:rsidRPr="00891FC7" w:rsidRDefault="006E324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5E7B0D" w14:textId="6E09DF9F" w:rsidR="00DD4057" w:rsidRPr="00753F3A" w:rsidRDefault="00DD4057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F3A">
        <w:rPr>
          <w:rFonts w:ascii="Times New Roman" w:hAnsi="Times New Roman" w:cs="Times New Roman"/>
          <w:b/>
          <w:sz w:val="24"/>
          <w:szCs w:val="24"/>
        </w:rPr>
        <w:t>Оценочные процедуры в системе образования</w:t>
      </w:r>
      <w:r w:rsidR="00E860BA" w:rsidRPr="00753F3A">
        <w:rPr>
          <w:rFonts w:ascii="Times New Roman" w:hAnsi="Times New Roman" w:cs="Times New Roman"/>
          <w:b/>
          <w:sz w:val="24"/>
          <w:szCs w:val="24"/>
        </w:rPr>
        <w:t xml:space="preserve"> (ВПР, НИКО, ГИА)</w:t>
      </w:r>
      <w:r w:rsidRPr="00753F3A">
        <w:rPr>
          <w:rFonts w:ascii="Times New Roman" w:hAnsi="Times New Roman" w:cs="Times New Roman"/>
          <w:b/>
          <w:sz w:val="24"/>
          <w:szCs w:val="24"/>
        </w:rPr>
        <w:t>.</w:t>
      </w:r>
    </w:p>
    <w:p w14:paraId="10D80D45" w14:textId="7E2F4411" w:rsidR="00093659" w:rsidRPr="00891FC7" w:rsidRDefault="00093659" w:rsidP="00F97D4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процедуры (как было указано выше)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</w:t>
      </w:r>
    </w:p>
    <w:p w14:paraId="229C60CC" w14:textId="18717141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ВПР по учебному предмету «Физика» – оценить качество общеобразовательной подготовки обучающихся 7, 8 и 10 классов в соответствии с требованиями федеральных государственных образовательных стандартов (ФГОС ООО, ФГОС СОО) и федеральных образовательных программ (ФОП ООО, ФОП СОО).</w:t>
      </w:r>
    </w:p>
    <w:p w14:paraId="00FEAB54" w14:textId="7CE3A872" w:rsidR="003E061E" w:rsidRPr="00891FC7" w:rsidRDefault="00535DB4" w:rsidP="00753F3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структура проверочной работы определяются на основе 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12.08.2022 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образования и науки Российской Федерации от 17.05.2012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413» и федеральной образовательной программы среднего общего образования, утвержденной приказом Министерства просвещения Российской Федерации от 18.05.2023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371 «Об утверждении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образовательной программы среднего общего образования» (зарегистрирован Министерством юстиции Российской Федерации 12.07.2023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7422).</w:t>
      </w:r>
    </w:p>
    <w:p w14:paraId="0647F43F" w14:textId="77777777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подготовка к ВПР не требуется, так как проверочные работы всегда опираются на базовый уровень знаний обучающихся по физике. Отрабатывать проверяемые на ВПР виды деятельности следует в рамках уроков, при изучении всех разделов курса физики.</w:t>
      </w:r>
    </w:p>
    <w:p w14:paraId="1171BB7A" w14:textId="0E26C903" w:rsidR="00535DB4" w:rsidRDefault="00535DB4" w:rsidP="00F97D46">
      <w:pPr>
        <w:pStyle w:val="a8"/>
        <w:tabs>
          <w:tab w:val="left" w:pos="0"/>
        </w:tabs>
        <w:spacing w:before="0" w:beforeAutospacing="0" w:after="0" w:afterAutospacing="0"/>
        <w:ind w:firstLine="567"/>
        <w:jc w:val="both"/>
      </w:pPr>
      <w:r w:rsidRPr="00891FC7">
        <w:tab/>
        <w:t>Ознакомиться с материалами ВПР-2025 можно на сайте Федеральной информационной системы оценки качества образования (</w:t>
      </w:r>
      <w:hyperlink r:id="rId17" w:history="1">
        <w:r w:rsidR="00753F3A" w:rsidRPr="00CE1AEB">
          <w:rPr>
            <w:rStyle w:val="a4"/>
          </w:rPr>
          <w:t>https://fioco.ru/obraztsi_i_opisaniya_vpr_2025</w:t>
        </w:r>
      </w:hyperlink>
      <w:r w:rsidRPr="00891FC7">
        <w:t>).</w:t>
      </w:r>
    </w:p>
    <w:p w14:paraId="00FA2068" w14:textId="16B9DE9F" w:rsidR="00753F3A" w:rsidRDefault="00753F3A" w:rsidP="00F97D46">
      <w:pPr>
        <w:pStyle w:val="a8"/>
        <w:tabs>
          <w:tab w:val="left" w:pos="0"/>
        </w:tabs>
        <w:spacing w:before="0" w:beforeAutospacing="0" w:after="0" w:afterAutospacing="0"/>
        <w:ind w:firstLine="567"/>
        <w:jc w:val="both"/>
      </w:pPr>
    </w:p>
    <w:p w14:paraId="1739D842" w14:textId="11CFFD92" w:rsidR="00535DB4" w:rsidRPr="00891FC7" w:rsidRDefault="00535DB4" w:rsidP="00F97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 ресурсы для подготовки к ВПР</w:t>
      </w:r>
    </w:p>
    <w:p w14:paraId="212A1035" w14:textId="69D6ED63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«Федеральный институт оценки качества образования» (ФИОКО) (</w:t>
      </w:r>
      <w:hyperlink r:id="rId18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https://fioco.ru/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5BC73E2" w14:textId="3BF452EF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портал для подготовки к экзаменам СДАМ ГИА: РЕШУ ВПР (</w:t>
      </w:r>
      <w:hyperlink r:id="rId19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https://vpr.sdamgia.ru/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9B6A515" w14:textId="2E2C2880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 «ВПР-ЕГЭ» (</w:t>
      </w:r>
      <w:hyperlink r:id="rId20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https://vpr-ege.ru/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EE7D365" w14:textId="4D9C7214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универсального образования ESUO (</w:t>
      </w:r>
      <w:hyperlink r:id="rId21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https://esuo.ru/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8275ACE" w14:textId="0782D53B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образовательного процесса по подготовке к ОГЭ необходимо руководствоваться нормативными документами, регулирующими проведение итоговой аттестации по физике, и методическими материалами, которые находятся на сайтах ФИПИ (</w:t>
      </w:r>
      <w:hyperlink r:id="rId22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Основное внимание при подготовке обучающихся к итоговой аттестации должно быть направлено на выполнении первой (тестовой) части экзаменационной работы. </w:t>
      </w:r>
    </w:p>
    <w:p w14:paraId="463C492C" w14:textId="77777777" w:rsidR="00753F3A" w:rsidRDefault="00753F3A" w:rsidP="00F97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555A1A" w14:textId="05D1371F" w:rsidR="00535DB4" w:rsidRPr="00891FC7" w:rsidRDefault="00535DB4" w:rsidP="00F97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 ресурсы для подготовки к ЕГЭ:</w:t>
      </w:r>
    </w:p>
    <w:p w14:paraId="406E65AC" w14:textId="721B8CFB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«Федеральный институт оценки качества образования» (ФИОКО) (</w:t>
      </w:r>
      <w:hyperlink r:id="rId23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https://fioco.ru/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63F433C" w14:textId="4B2FD615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портал для подготовки к экзаменам СДАМ ГИА: РЕШУ ВПР (</w:t>
      </w:r>
      <w:hyperlink r:id="rId24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https://vpr.sdamgia.ru/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4034724" w14:textId="40116EF8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образование (Подготовка к ЕГЭ / ОГЭ, ВПР, МЦКО, </w:t>
      </w:r>
      <w:proofErr w:type="spellStart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олимпиады и конкурсы) (</w:t>
      </w:r>
      <w:hyperlink r:id="rId25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https://eobraz.ru/tag/физика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7CBCDA" w14:textId="77DB08EA" w:rsidR="00535DB4" w:rsidRPr="00891FC7" w:rsidRDefault="00753F3A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«ВПР-ЕГЭ» (</w:t>
      </w:r>
      <w:hyperlink r:id="rId26" w:history="1">
        <w:r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https://vpr-ege.ru/</w:t>
        </w:r>
      </w:hyperlink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765D455" w14:textId="28F1FDA2" w:rsidR="00535DB4" w:rsidRPr="00891FC7" w:rsidRDefault="00753F3A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универсального образования ESU (</w:t>
      </w:r>
      <w:hyperlink r:id="rId27" w:history="1">
        <w:r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https://esuo.ru/</w:t>
        </w:r>
      </w:hyperlink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78FE4C4" w14:textId="77777777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D99E2" w14:textId="0153ED9D" w:rsidR="00EA2B00" w:rsidRPr="008F4DE9" w:rsidRDefault="00EA2B0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DE9">
        <w:rPr>
          <w:rFonts w:ascii="Times New Roman" w:hAnsi="Times New Roman" w:cs="Times New Roman"/>
          <w:b/>
          <w:sz w:val="24"/>
          <w:szCs w:val="24"/>
        </w:rPr>
        <w:t xml:space="preserve">Особенности преподавания наиболее сложных тем </w:t>
      </w:r>
      <w:r w:rsidR="00BE31B3" w:rsidRPr="008F4DE9">
        <w:rPr>
          <w:rFonts w:ascii="Times New Roman" w:hAnsi="Times New Roman" w:cs="Times New Roman"/>
          <w:b/>
          <w:sz w:val="24"/>
          <w:szCs w:val="24"/>
        </w:rPr>
        <w:t>учебного предмета.</w:t>
      </w:r>
    </w:p>
    <w:p w14:paraId="42E72FAE" w14:textId="06469819" w:rsidR="00BF49DD" w:rsidRPr="00891FC7" w:rsidRDefault="00BF49DD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 xml:space="preserve">Сложность темы в школьном курсе физики может варьироваться в зависимости от уровня обучения и учебной программы, также от возраста и уровня подготовки учеников. </w:t>
      </w:r>
    </w:p>
    <w:p w14:paraId="79779292" w14:textId="77777777" w:rsidR="00800370" w:rsidRPr="00891FC7" w:rsidRDefault="00800370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Анализ заданий с низким процентом выполнения на ЕГЭ</w:t>
      </w:r>
      <w:r w:rsidRPr="002A7D36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https://ege-crimea.ru/statistiko-analiticheskaya-otchetnost/</w:t>
        </w:r>
      </w:hyperlink>
      <w:r w:rsidRPr="008F4DE9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891FC7">
        <w:rPr>
          <w:rFonts w:ascii="Times New Roman" w:hAnsi="Times New Roman" w:cs="Times New Roman"/>
          <w:sz w:val="24"/>
          <w:szCs w:val="24"/>
        </w:rPr>
        <w:t>позволяет сделать вывод о том, что наибольшим образом вызывают затруднения учащихся:</w:t>
      </w:r>
    </w:p>
    <w:p w14:paraId="7B3EE11F" w14:textId="4ECDC1B8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темы школьного курса физики, которые изучаются преимущественно в основной школе, или изучаются «точечно»: их содержание не оказывается востребованным для повторения при изучении других тем;</w:t>
      </w:r>
    </w:p>
    <w:p w14:paraId="364F6CA8" w14:textId="55868B3F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задания, треб</w:t>
      </w:r>
      <w:r w:rsidR="008F4DE9">
        <w:rPr>
          <w:rFonts w:ascii="Times New Roman" w:hAnsi="Times New Roman" w:cs="Times New Roman"/>
          <w:sz w:val="24"/>
          <w:szCs w:val="24"/>
        </w:rPr>
        <w:t>ующие не только знания формул, но</w:t>
      </w:r>
      <w:r w:rsidRPr="00891FC7">
        <w:rPr>
          <w:rFonts w:ascii="Times New Roman" w:hAnsi="Times New Roman" w:cs="Times New Roman"/>
          <w:sz w:val="24"/>
          <w:szCs w:val="24"/>
        </w:rPr>
        <w:t xml:space="preserve"> </w:t>
      </w:r>
      <w:r w:rsidR="00BF49DD" w:rsidRPr="00891FC7">
        <w:rPr>
          <w:rFonts w:ascii="Times New Roman" w:hAnsi="Times New Roman" w:cs="Times New Roman"/>
          <w:sz w:val="24"/>
          <w:szCs w:val="24"/>
        </w:rPr>
        <w:t xml:space="preserve">и </w:t>
      </w:r>
      <w:r w:rsidRPr="00891FC7">
        <w:rPr>
          <w:rFonts w:ascii="Times New Roman" w:hAnsi="Times New Roman" w:cs="Times New Roman"/>
          <w:sz w:val="24"/>
          <w:szCs w:val="24"/>
        </w:rPr>
        <w:t>понимания механизмов физических явлений и физического смысла величин</w:t>
      </w:r>
      <w:r w:rsidR="00BF49DD" w:rsidRPr="00891FC7">
        <w:rPr>
          <w:rFonts w:ascii="Times New Roman" w:hAnsi="Times New Roman" w:cs="Times New Roman"/>
          <w:sz w:val="24"/>
          <w:szCs w:val="24"/>
        </w:rPr>
        <w:t>;</w:t>
      </w:r>
    </w:p>
    <w:p w14:paraId="20082F64" w14:textId="39E7C1BF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нестандартно сформулированные задания</w:t>
      </w:r>
      <w:r w:rsidR="00BF49DD" w:rsidRPr="00891FC7">
        <w:rPr>
          <w:rFonts w:ascii="Times New Roman" w:hAnsi="Times New Roman" w:cs="Times New Roman"/>
          <w:sz w:val="24"/>
          <w:szCs w:val="24"/>
        </w:rPr>
        <w:t>;</w:t>
      </w:r>
    </w:p>
    <w:p w14:paraId="750ED84E" w14:textId="3EE07C4A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новые задания, отсутствующие в пособиях по подготовке к экзамену;</w:t>
      </w:r>
    </w:p>
    <w:p w14:paraId="558D2564" w14:textId="27044376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расчетные задачи повышенного уровня сложности.</w:t>
      </w:r>
    </w:p>
    <w:p w14:paraId="3DD72AC9" w14:textId="5D45BCC4" w:rsidR="00BF49DD" w:rsidRPr="00891FC7" w:rsidRDefault="00BF49DD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 xml:space="preserve">использование графиков, таблиц, рисунков, фотографии экспериментальных установок для получения исходных данных для решения физических задач. </w:t>
      </w:r>
    </w:p>
    <w:p w14:paraId="77817E4C" w14:textId="2598D80A" w:rsidR="00BF49DD" w:rsidRDefault="003D1DBF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Исходя из п</w:t>
      </w:r>
      <w:r w:rsidR="00BF49DD" w:rsidRPr="00891FC7">
        <w:rPr>
          <w:rFonts w:ascii="Times New Roman" w:hAnsi="Times New Roman" w:cs="Times New Roman"/>
          <w:sz w:val="24"/>
          <w:szCs w:val="24"/>
        </w:rPr>
        <w:t>онимани</w:t>
      </w:r>
      <w:r w:rsidRPr="00891FC7">
        <w:rPr>
          <w:rFonts w:ascii="Times New Roman" w:hAnsi="Times New Roman" w:cs="Times New Roman"/>
          <w:sz w:val="24"/>
          <w:szCs w:val="24"/>
        </w:rPr>
        <w:t>я</w:t>
      </w:r>
      <w:r w:rsidR="00BF49DD" w:rsidRPr="00891FC7">
        <w:rPr>
          <w:rFonts w:ascii="Times New Roman" w:hAnsi="Times New Roman" w:cs="Times New Roman"/>
          <w:sz w:val="24"/>
          <w:szCs w:val="24"/>
        </w:rPr>
        <w:t xml:space="preserve"> причин трудностей, испытываемых школьниками</w:t>
      </w:r>
      <w:r w:rsidRPr="00891FC7">
        <w:rPr>
          <w:rFonts w:ascii="Times New Roman" w:hAnsi="Times New Roman" w:cs="Times New Roman"/>
          <w:sz w:val="24"/>
          <w:szCs w:val="24"/>
        </w:rPr>
        <w:t>, рекомендуем планировать систематическое повторение, решение задач как качественных, так и расчетных, а также задач, условие которых сформулировано в виде текста, графика, рисунка, таблицы.</w:t>
      </w:r>
    </w:p>
    <w:p w14:paraId="73A4BD8A" w14:textId="77777777" w:rsidR="008F4DE9" w:rsidRPr="00891FC7" w:rsidRDefault="008F4DE9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F511E" w14:textId="3425B164" w:rsidR="00CC4E10" w:rsidRPr="008F4DE9" w:rsidRDefault="00CC4E1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DE9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по предмету.</w:t>
      </w:r>
    </w:p>
    <w:p w14:paraId="73D06BE6" w14:textId="5DA353E4" w:rsidR="008400D8" w:rsidRPr="00891FC7" w:rsidRDefault="008400D8" w:rsidP="00F97D46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891FC7">
        <w:rPr>
          <w:rFonts w:eastAsiaTheme="minorHAnsi"/>
          <w:lang w:eastAsia="en-US"/>
        </w:rPr>
        <w:t xml:space="preserve">Учителям физики общеобразовательных организаций рекомендуется проведение занятий внеурочной </w:t>
      </w:r>
      <w:r w:rsidR="007B3AAA">
        <w:rPr>
          <w:rFonts w:eastAsiaTheme="minorHAnsi"/>
          <w:lang w:eastAsia="en-US"/>
        </w:rPr>
        <w:t>деятельности в форме кружка (7–</w:t>
      </w:r>
      <w:r w:rsidRPr="00891FC7">
        <w:rPr>
          <w:rFonts w:eastAsiaTheme="minorHAnsi"/>
          <w:lang w:eastAsia="en-US"/>
        </w:rPr>
        <w:t xml:space="preserve">8 классы), консультации </w:t>
      </w:r>
      <w:r w:rsidR="007B3AAA">
        <w:rPr>
          <w:rFonts w:eastAsiaTheme="minorHAnsi"/>
          <w:lang w:eastAsia="en-US"/>
        </w:rPr>
        <w:t>(9, 10–</w:t>
      </w:r>
      <w:r w:rsidRPr="00891FC7">
        <w:rPr>
          <w:rFonts w:eastAsiaTheme="minorHAnsi"/>
          <w:lang w:eastAsia="en-US"/>
        </w:rPr>
        <w:t>11 классы) и т.</w:t>
      </w:r>
      <w:r w:rsidR="007B3AAA">
        <w:rPr>
          <w:rFonts w:eastAsiaTheme="minorHAnsi"/>
          <w:lang w:eastAsia="en-US"/>
        </w:rPr>
        <w:t xml:space="preserve"> </w:t>
      </w:r>
      <w:r w:rsidRPr="00891FC7">
        <w:rPr>
          <w:rFonts w:eastAsiaTheme="minorHAnsi"/>
          <w:lang w:eastAsia="en-US"/>
        </w:rPr>
        <w:t xml:space="preserve">д. </w:t>
      </w:r>
    </w:p>
    <w:p w14:paraId="1DC85A95" w14:textId="3D6B23FA" w:rsidR="008400D8" w:rsidRPr="00891FC7" w:rsidRDefault="008400D8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Рабочие программы курсов внеурочной деятельности разрабатываются учителями и должны содержать 3 раздела: результаты освоения курса внеурочной деятельности; содержание курса внеурочной деятельности с указанием форм организации и вида деятельности; тематическое планирование, в том числе с учётом рабочей программы воспитания с указанием количества часов, отводимых на освоение каждой темы.</w:t>
      </w:r>
    </w:p>
    <w:p w14:paraId="25E461F2" w14:textId="4E41F27F" w:rsidR="00CF0C93" w:rsidRPr="00891FC7" w:rsidRDefault="00000BEE" w:rsidP="00F97D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hAnsi="Times New Roman" w:cs="Times New Roman"/>
          <w:sz w:val="24"/>
          <w:szCs w:val="24"/>
        </w:rPr>
        <w:t xml:space="preserve">В дополнение к информации по вопросу организации </w:t>
      </w:r>
      <w:r w:rsidR="00BF49DD" w:rsidRPr="00891FC7">
        <w:rPr>
          <w:rFonts w:ascii="Times New Roman" w:hAnsi="Times New Roman" w:cs="Times New Roman"/>
          <w:sz w:val="24"/>
          <w:szCs w:val="24"/>
        </w:rPr>
        <w:t>внеурочной деятельности,</w:t>
      </w:r>
      <w:r w:rsidRPr="00891FC7">
        <w:rPr>
          <w:rFonts w:ascii="Times New Roman" w:hAnsi="Times New Roman" w:cs="Times New Roman"/>
          <w:sz w:val="24"/>
          <w:szCs w:val="24"/>
        </w:rPr>
        <w:t xml:space="preserve"> изложенной в </w:t>
      </w:r>
      <w:r w:rsidR="00B612D7" w:rsidRPr="00891FC7">
        <w:rPr>
          <w:rFonts w:ascii="Times New Roman" w:hAnsi="Times New Roman" w:cs="Times New Roman"/>
          <w:sz w:val="24"/>
          <w:szCs w:val="24"/>
        </w:rPr>
        <w:t>ИМП</w:t>
      </w:r>
      <w:r w:rsidR="007B3AAA">
        <w:rPr>
          <w:rFonts w:ascii="Times New Roman" w:hAnsi="Times New Roman" w:cs="Times New Roman"/>
          <w:sz w:val="24"/>
          <w:szCs w:val="24"/>
        </w:rPr>
        <w:t xml:space="preserve"> 2024–</w:t>
      </w:r>
      <w:r w:rsidRPr="00891FC7">
        <w:rPr>
          <w:rFonts w:ascii="Times New Roman" w:hAnsi="Times New Roman" w:cs="Times New Roman"/>
          <w:sz w:val="24"/>
          <w:szCs w:val="24"/>
        </w:rPr>
        <w:t>2025 учебного года, обращаем внимание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, что </w:t>
      </w:r>
      <w:r w:rsidR="00B612D7" w:rsidRPr="00891FC7">
        <w:rPr>
          <w:rFonts w:ascii="Times New Roman" w:hAnsi="Times New Roman" w:cs="Times New Roman"/>
          <w:sz w:val="24"/>
          <w:szCs w:val="24"/>
        </w:rPr>
        <w:t>о</w:t>
      </w:r>
      <w:r w:rsidR="00CF0C93" w:rsidRPr="00891FC7">
        <w:rPr>
          <w:rFonts w:ascii="Times New Roman" w:hAnsi="Times New Roman" w:cs="Times New Roman"/>
          <w:sz w:val="24"/>
          <w:szCs w:val="24"/>
        </w:rPr>
        <w:t>бучение химии и физике в 5</w:t>
      </w:r>
      <w:r w:rsidR="007B3AAA">
        <w:rPr>
          <w:rFonts w:ascii="Times New Roman" w:hAnsi="Times New Roman" w:cs="Times New Roman"/>
          <w:sz w:val="24"/>
          <w:szCs w:val="24"/>
        </w:rPr>
        <w:t>–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6 классах обеспечат учебник </w:t>
      </w:r>
      <w:r w:rsidR="007B3AAA">
        <w:rPr>
          <w:rFonts w:ascii="Times New Roman" w:hAnsi="Times New Roman" w:cs="Times New Roman"/>
          <w:sz w:val="24"/>
          <w:szCs w:val="24"/>
        </w:rPr>
        <w:t>«</w:t>
      </w:r>
      <w:r w:rsidR="00CF0C93" w:rsidRPr="00891FC7">
        <w:rPr>
          <w:rFonts w:ascii="Times New Roman" w:hAnsi="Times New Roman" w:cs="Times New Roman"/>
          <w:sz w:val="24"/>
          <w:szCs w:val="24"/>
        </w:rPr>
        <w:t>Введение в естественно-научные предметы. Физика. Химия: 5-6-е классы: учебник</w:t>
      </w:r>
      <w:r w:rsidR="007B3AAA">
        <w:rPr>
          <w:rFonts w:ascii="Times New Roman" w:hAnsi="Times New Roman" w:cs="Times New Roman"/>
          <w:sz w:val="24"/>
          <w:szCs w:val="24"/>
        </w:rPr>
        <w:t>»</w:t>
      </w:r>
      <w:r w:rsidR="00CF0C93" w:rsidRPr="00891FC7">
        <w:rPr>
          <w:rFonts w:ascii="Times New Roman" w:hAnsi="Times New Roman" w:cs="Times New Roman"/>
          <w:sz w:val="24"/>
          <w:szCs w:val="24"/>
        </w:rPr>
        <w:t>; 14-е издание, переработанное. 5</w:t>
      </w:r>
      <w:r w:rsidR="007B3AAA">
        <w:rPr>
          <w:rFonts w:ascii="Times New Roman" w:hAnsi="Times New Roman" w:cs="Times New Roman"/>
          <w:sz w:val="24"/>
          <w:szCs w:val="24"/>
        </w:rPr>
        <w:t>–</w:t>
      </w:r>
      <w:r w:rsidR="00E71F0F">
        <w:rPr>
          <w:rFonts w:ascii="Times New Roman" w:hAnsi="Times New Roman" w:cs="Times New Roman"/>
          <w:sz w:val="24"/>
          <w:szCs w:val="24"/>
        </w:rPr>
        <w:t xml:space="preserve">6 классы. </w:t>
      </w:r>
      <w:r w:rsidR="00E71F0F">
        <w:rPr>
          <w:rFonts w:ascii="Times New Roman" w:hAnsi="Times New Roman" w:cs="Times New Roman"/>
          <w:sz w:val="24"/>
          <w:szCs w:val="24"/>
        </w:rPr>
        <w:lastRenderedPageBreak/>
        <w:t>Гуревич 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А.Е., Исаев Д.А., </w:t>
      </w:r>
      <w:proofErr w:type="spellStart"/>
      <w:r w:rsidR="00CF0C93" w:rsidRPr="00891FC7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="00CF0C93" w:rsidRPr="00891FC7">
        <w:rPr>
          <w:rFonts w:ascii="Times New Roman" w:hAnsi="Times New Roman" w:cs="Times New Roman"/>
          <w:sz w:val="24"/>
          <w:szCs w:val="24"/>
        </w:rPr>
        <w:t xml:space="preserve"> Л.С., разрешен к использованию до 4 июля 2028 года и учебные пособия </w:t>
      </w:r>
      <w:r w:rsidR="00E71F0F">
        <w:rPr>
          <w:rFonts w:ascii="Times New Roman" w:hAnsi="Times New Roman" w:cs="Times New Roman"/>
          <w:sz w:val="24"/>
          <w:szCs w:val="24"/>
        </w:rPr>
        <w:t>«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Введение в естественнонаучные предметы. Физика. Химия: 5-й класс: рабочая тетрадь к учебнику Гуревича А.Е., Исаева Д.А., </w:t>
      </w:r>
      <w:proofErr w:type="spellStart"/>
      <w:r w:rsidR="00CF0C93" w:rsidRPr="00891FC7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="00CF0C93" w:rsidRPr="00891FC7">
        <w:rPr>
          <w:rFonts w:ascii="Times New Roman" w:hAnsi="Times New Roman" w:cs="Times New Roman"/>
          <w:sz w:val="24"/>
          <w:szCs w:val="24"/>
        </w:rPr>
        <w:t xml:space="preserve"> Л.С.: учебное пособие, разработанное в комплекте с учебником</w:t>
      </w:r>
      <w:r w:rsidR="00E71F0F">
        <w:rPr>
          <w:rFonts w:ascii="Times New Roman" w:hAnsi="Times New Roman" w:cs="Times New Roman"/>
          <w:sz w:val="24"/>
          <w:szCs w:val="24"/>
        </w:rPr>
        <w:t>»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; </w:t>
      </w:r>
      <w:r w:rsidR="00E71F0F">
        <w:rPr>
          <w:rFonts w:ascii="Times New Roman" w:hAnsi="Times New Roman" w:cs="Times New Roman"/>
          <w:sz w:val="24"/>
          <w:szCs w:val="24"/>
        </w:rPr>
        <w:t>«</w:t>
      </w:r>
      <w:r w:rsidR="00CF0C93" w:rsidRPr="00891FC7">
        <w:rPr>
          <w:rFonts w:ascii="Times New Roman" w:hAnsi="Times New Roman" w:cs="Times New Roman"/>
          <w:sz w:val="24"/>
          <w:szCs w:val="24"/>
        </w:rPr>
        <w:t>Введение в естественнонаучные предметы. Физика. Химия: 6-й класс: рабочая тетрадь к учебнику Гур</w:t>
      </w:r>
      <w:r w:rsidR="00E71F0F">
        <w:rPr>
          <w:rFonts w:ascii="Times New Roman" w:hAnsi="Times New Roman" w:cs="Times New Roman"/>
          <w:sz w:val="24"/>
          <w:szCs w:val="24"/>
        </w:rPr>
        <w:t xml:space="preserve">евича А.Е., Исаева Д.А., </w:t>
      </w:r>
      <w:proofErr w:type="spellStart"/>
      <w:r w:rsidR="00E71F0F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="00E71F0F">
        <w:rPr>
          <w:rFonts w:ascii="Times New Roman" w:hAnsi="Times New Roman" w:cs="Times New Roman"/>
          <w:sz w:val="24"/>
          <w:szCs w:val="24"/>
        </w:rPr>
        <w:t> </w:t>
      </w:r>
      <w:r w:rsidR="00CF0C93" w:rsidRPr="00891FC7">
        <w:rPr>
          <w:rFonts w:ascii="Times New Roman" w:hAnsi="Times New Roman" w:cs="Times New Roman"/>
          <w:sz w:val="24"/>
          <w:szCs w:val="24"/>
        </w:rPr>
        <w:t>Л.С.: учебное пособие, разработанное в комплекте с учебником</w:t>
      </w:r>
      <w:r w:rsidR="00E71F0F">
        <w:rPr>
          <w:rFonts w:ascii="Times New Roman" w:hAnsi="Times New Roman" w:cs="Times New Roman"/>
          <w:sz w:val="24"/>
          <w:szCs w:val="24"/>
        </w:rPr>
        <w:t>»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. Гуревич А.Е., Краснов М.В., </w:t>
      </w:r>
      <w:proofErr w:type="spellStart"/>
      <w:r w:rsidR="00CF0C93" w:rsidRPr="00891FC7">
        <w:rPr>
          <w:rFonts w:ascii="Times New Roman" w:hAnsi="Times New Roman" w:cs="Times New Roman"/>
          <w:sz w:val="24"/>
          <w:szCs w:val="24"/>
        </w:rPr>
        <w:t>Нотов</w:t>
      </w:r>
      <w:proofErr w:type="spellEnd"/>
      <w:r w:rsidR="00CF0C93" w:rsidRPr="00891FC7">
        <w:rPr>
          <w:rFonts w:ascii="Times New Roman" w:hAnsi="Times New Roman" w:cs="Times New Roman"/>
          <w:sz w:val="24"/>
          <w:szCs w:val="24"/>
        </w:rPr>
        <w:t xml:space="preserve"> Л.А. и другие 14-е издание, переработанное; 13-е издание, переработанное;</w:t>
      </w:r>
      <w:r w:rsidR="00CF0C93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Акционерное общество </w:t>
      </w:r>
      <w:r w:rsidR="00E71F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0C93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"Просвещение"</w:t>
      </w:r>
      <w:r w:rsidR="00E71F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F0C93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43CA0" w14:textId="5723225A" w:rsidR="003E061E" w:rsidRDefault="006F3D9A" w:rsidP="00F9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Для организации пропедевтики инженерного образования рекомендуем использовать пособие (ожидается в августе 2025</w:t>
      </w:r>
      <w:r w:rsidR="00B612D7" w:rsidRPr="00891FC7">
        <w:rPr>
          <w:rFonts w:ascii="Times New Roman" w:hAnsi="Times New Roman" w:cs="Times New Roman"/>
          <w:sz w:val="24"/>
          <w:szCs w:val="24"/>
        </w:rPr>
        <w:t xml:space="preserve"> </w:t>
      </w:r>
      <w:r w:rsidRPr="00891FC7">
        <w:rPr>
          <w:rFonts w:ascii="Times New Roman" w:hAnsi="Times New Roman" w:cs="Times New Roman"/>
          <w:sz w:val="24"/>
          <w:szCs w:val="24"/>
        </w:rPr>
        <w:t>года) «Введение в естественнонаучные предметы Физика</w:t>
      </w:r>
      <w:r w:rsidR="002E524C">
        <w:rPr>
          <w:rFonts w:ascii="Times New Roman" w:hAnsi="Times New Roman" w:cs="Times New Roman"/>
          <w:sz w:val="24"/>
          <w:szCs w:val="24"/>
        </w:rPr>
        <w:t>. 5–</w:t>
      </w:r>
      <w:r w:rsidRPr="00891FC7">
        <w:rPr>
          <w:rFonts w:ascii="Times New Roman" w:hAnsi="Times New Roman" w:cs="Times New Roman"/>
          <w:sz w:val="24"/>
          <w:szCs w:val="24"/>
        </w:rPr>
        <w:t xml:space="preserve">6 класс» </w:t>
      </w:r>
      <w:proofErr w:type="spellStart"/>
      <w:r w:rsidRPr="00891FC7">
        <w:rPr>
          <w:rFonts w:ascii="Times New Roman" w:hAnsi="Times New Roman" w:cs="Times New Roman"/>
          <w:sz w:val="24"/>
          <w:szCs w:val="24"/>
        </w:rPr>
        <w:t>Даммер</w:t>
      </w:r>
      <w:proofErr w:type="spellEnd"/>
      <w:r w:rsidRPr="00891FC7">
        <w:rPr>
          <w:rFonts w:ascii="Times New Roman" w:hAnsi="Times New Roman" w:cs="Times New Roman"/>
          <w:sz w:val="24"/>
          <w:szCs w:val="24"/>
        </w:rPr>
        <w:t xml:space="preserve"> М. Д., АО «Просвещение».</w:t>
      </w:r>
    </w:p>
    <w:p w14:paraId="79E9CB0E" w14:textId="77777777" w:rsidR="002E524C" w:rsidRPr="00891FC7" w:rsidRDefault="002E524C" w:rsidP="00F9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7A1B4E" w14:textId="30842F9B" w:rsidR="00415461" w:rsidRPr="002A7D36" w:rsidRDefault="00DC093B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F0B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кабинета физики</w:t>
      </w:r>
      <w:r w:rsidRPr="00891FC7">
        <w:rPr>
          <w:rFonts w:ascii="Times New Roman" w:hAnsi="Times New Roman" w:cs="Times New Roman"/>
          <w:sz w:val="24"/>
          <w:szCs w:val="24"/>
        </w:rPr>
        <w:t xml:space="preserve"> должно быть современным и функциональным. Важно не только обеспечить кабинет соответствующим оборудованием, но и постоянно совершенствовать его. Перечень оборудования для оснащения кабинета физики содержится в </w:t>
      </w:r>
      <w:r w:rsidR="002419E1" w:rsidRPr="00891FC7">
        <w:rPr>
          <w:rFonts w:ascii="Times New Roman" w:hAnsi="Times New Roman" w:cs="Times New Roman"/>
          <w:sz w:val="24"/>
          <w:szCs w:val="24"/>
        </w:rPr>
        <w:t>приказ</w:t>
      </w:r>
      <w:r w:rsidRPr="00891FC7">
        <w:rPr>
          <w:rFonts w:ascii="Times New Roman" w:hAnsi="Times New Roman" w:cs="Times New Roman"/>
          <w:sz w:val="24"/>
          <w:szCs w:val="24"/>
        </w:rPr>
        <w:t>е</w:t>
      </w:r>
      <w:r w:rsidR="002419E1" w:rsidRPr="00891FC7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06.09.2022</w:t>
      </w:r>
      <w:r w:rsidR="001A062E">
        <w:rPr>
          <w:rFonts w:ascii="Times New Roman" w:hAnsi="Times New Roman" w:cs="Times New Roman"/>
          <w:sz w:val="24"/>
          <w:szCs w:val="24"/>
        </w:rPr>
        <w:t xml:space="preserve"> г. </w:t>
      </w:r>
      <w:r w:rsidR="002419E1" w:rsidRPr="00891FC7">
        <w:rPr>
          <w:rFonts w:ascii="Times New Roman" w:hAnsi="Times New Roman" w:cs="Times New Roman"/>
          <w:sz w:val="24"/>
          <w:szCs w:val="24"/>
        </w:rPr>
        <w:t>№ 804</w:t>
      </w:r>
      <w:r w:rsidR="004A49DA" w:rsidRPr="00891FC7">
        <w:rPr>
          <w:rFonts w:ascii="Times New Roman" w:hAnsi="Times New Roman" w:cs="Times New Roman"/>
          <w:sz w:val="24"/>
          <w:szCs w:val="24"/>
        </w:rPr>
        <w:t xml:space="preserve"> (ред. от 28.11.2024</w:t>
      </w:r>
      <w:r w:rsidR="001A062E">
        <w:rPr>
          <w:rFonts w:ascii="Times New Roman" w:hAnsi="Times New Roman" w:cs="Times New Roman"/>
          <w:sz w:val="24"/>
          <w:szCs w:val="24"/>
        </w:rPr>
        <w:t xml:space="preserve"> г.</w:t>
      </w:r>
      <w:r w:rsidR="004A49DA" w:rsidRPr="00891FC7">
        <w:rPr>
          <w:rFonts w:ascii="Times New Roman" w:hAnsi="Times New Roman" w:cs="Times New Roman"/>
          <w:sz w:val="24"/>
          <w:szCs w:val="24"/>
        </w:rPr>
        <w:t>).</w:t>
      </w:r>
      <w:r w:rsidRPr="00891FC7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D5ECF" w:rsidRPr="004352CE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http://publication.pravo.gov.ru/Document/View/0001202210130004</w:t>
        </w:r>
      </w:hyperlink>
      <w:r w:rsidR="003D5ECF" w:rsidRPr="004352CE">
        <w:rPr>
          <w:rFonts w:ascii="Times New Roman" w:hAnsi="Times New Roman" w:cs="Times New Roman"/>
          <w:sz w:val="24"/>
          <w:szCs w:val="24"/>
        </w:rPr>
        <w:t xml:space="preserve"> .</w:t>
      </w:r>
      <w:r w:rsidR="002419E1" w:rsidRPr="002A7D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E1B924" w14:textId="203A2234" w:rsidR="00DC093B" w:rsidRDefault="002E746C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В подразделе 14 приведен перечень</w:t>
      </w:r>
      <w:r w:rsidR="00FA43A2" w:rsidRPr="00891FC7">
        <w:rPr>
          <w:rFonts w:ascii="Times New Roman" w:hAnsi="Times New Roman" w:cs="Times New Roman"/>
          <w:sz w:val="24"/>
          <w:szCs w:val="24"/>
        </w:rPr>
        <w:t xml:space="preserve"> специализированной мебели и систем хранения, лабораторно-технологического оборудования, демонстрационного оборудования и приборов общего назначения и по разделам курса физики.</w:t>
      </w:r>
    </w:p>
    <w:p w14:paraId="713EDDC2" w14:textId="77777777" w:rsidR="001A062E" w:rsidRPr="00891FC7" w:rsidRDefault="001A06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7302D3" w14:textId="69E00911" w:rsidR="00415461" w:rsidRPr="00367F0B" w:rsidRDefault="00415461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F0B">
        <w:rPr>
          <w:rFonts w:ascii="Times New Roman" w:hAnsi="Times New Roman" w:cs="Times New Roman"/>
          <w:b/>
          <w:sz w:val="24"/>
          <w:szCs w:val="24"/>
        </w:rPr>
        <w:t>Рекомендации муниципальным и школьным методическим объединениям по организации работы в 202</w:t>
      </w:r>
      <w:r w:rsidR="004A49DA" w:rsidRPr="00367F0B">
        <w:rPr>
          <w:rFonts w:ascii="Times New Roman" w:hAnsi="Times New Roman" w:cs="Times New Roman"/>
          <w:b/>
          <w:sz w:val="24"/>
          <w:szCs w:val="24"/>
        </w:rPr>
        <w:t>5</w:t>
      </w:r>
      <w:r w:rsidR="001A062E" w:rsidRPr="00367F0B">
        <w:rPr>
          <w:rFonts w:ascii="Times New Roman" w:hAnsi="Times New Roman" w:cs="Times New Roman"/>
          <w:b/>
          <w:sz w:val="24"/>
          <w:szCs w:val="24"/>
        </w:rPr>
        <w:t>–</w:t>
      </w:r>
      <w:r w:rsidRPr="00367F0B">
        <w:rPr>
          <w:rFonts w:ascii="Times New Roman" w:hAnsi="Times New Roman" w:cs="Times New Roman"/>
          <w:b/>
          <w:sz w:val="24"/>
          <w:szCs w:val="24"/>
        </w:rPr>
        <w:t>202</w:t>
      </w:r>
      <w:r w:rsidR="004A49DA" w:rsidRPr="00367F0B">
        <w:rPr>
          <w:rFonts w:ascii="Times New Roman" w:hAnsi="Times New Roman" w:cs="Times New Roman"/>
          <w:b/>
          <w:sz w:val="24"/>
          <w:szCs w:val="24"/>
        </w:rPr>
        <w:t>6</w:t>
      </w:r>
      <w:r w:rsidRPr="00367F0B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14:paraId="6D9E591B" w14:textId="7C09F3EF" w:rsidR="00E616CB" w:rsidRPr="00891FC7" w:rsidRDefault="001A06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616CB" w:rsidRPr="00891FC7">
        <w:rPr>
          <w:rFonts w:ascii="Times New Roman" w:hAnsi="Times New Roman" w:cs="Times New Roman"/>
          <w:sz w:val="24"/>
          <w:szCs w:val="24"/>
        </w:rPr>
        <w:t xml:space="preserve"> при планировании методической работы предусмотреть</w:t>
      </w:r>
      <w:r w:rsidR="00E400A1" w:rsidRPr="00891FC7">
        <w:rPr>
          <w:rFonts w:ascii="Times New Roman" w:hAnsi="Times New Roman" w:cs="Times New Roman"/>
          <w:sz w:val="24"/>
          <w:szCs w:val="24"/>
        </w:rPr>
        <w:t xml:space="preserve"> мероприятия по обеспечению качества физического образования, формированию естественно-научной грамотности школьников, выявлению и поддержке одаренных учащихся, повышению профессиональной компетентности педагогов;</w:t>
      </w:r>
    </w:p>
    <w:p w14:paraId="33ADE67D" w14:textId="0EB70893" w:rsidR="00E400A1" w:rsidRPr="00891FC7" w:rsidRDefault="001A06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00A1" w:rsidRPr="00891FC7">
        <w:rPr>
          <w:rFonts w:ascii="Times New Roman" w:hAnsi="Times New Roman" w:cs="Times New Roman"/>
          <w:sz w:val="24"/>
          <w:szCs w:val="24"/>
        </w:rPr>
        <w:t xml:space="preserve"> особое внимание уделить созданию системы непрерывного инженерного образования через интеграцию физики с другими естественно-математическими дисциплинами, усиление практической составляющей обучения, развитие экспериментальных навыков, участие в технических олимпиадах, реализацию исследовательских проектов, профессиональную ориентацию;</w:t>
      </w:r>
    </w:p>
    <w:p w14:paraId="3DBF4A72" w14:textId="0F847DBF" w:rsidR="00800370" w:rsidRPr="00891FC7" w:rsidRDefault="001A062E" w:rsidP="00F97D4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400A1" w:rsidRPr="00891FC7">
        <w:rPr>
          <w:rFonts w:ascii="Times New Roman" w:eastAsia="Times New Roman" w:hAnsi="Times New Roman" w:cs="Times New Roman"/>
          <w:sz w:val="24"/>
          <w:szCs w:val="24"/>
        </w:rPr>
        <w:t xml:space="preserve"> систематически осуществлять мониторинг </w:t>
      </w:r>
      <w:r w:rsidR="00800370" w:rsidRPr="00891FC7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E400A1" w:rsidRPr="00891F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0370" w:rsidRPr="00891FC7">
        <w:rPr>
          <w:rFonts w:ascii="Times New Roman" w:eastAsia="Times New Roman" w:hAnsi="Times New Roman" w:cs="Times New Roman"/>
          <w:sz w:val="24"/>
          <w:szCs w:val="24"/>
        </w:rPr>
        <w:t xml:space="preserve"> учащихся к оценочным процедурам (ВПР, ГИА (ЕГЭ, ОГЭ)) через анализ типичных ошибок, допущенных обучающимися разных классов в ОГЭ и ЕГЭ, с показом способов и путей предупреждения неуспе</w:t>
      </w:r>
      <w:r w:rsidR="008E5AB0">
        <w:rPr>
          <w:rFonts w:ascii="Times New Roman" w:eastAsia="Times New Roman" w:hAnsi="Times New Roman" w:cs="Times New Roman"/>
          <w:sz w:val="24"/>
          <w:szCs w:val="24"/>
        </w:rPr>
        <w:t xml:space="preserve">ваемости </w:t>
      </w:r>
      <w:r w:rsidR="00800370" w:rsidRPr="00891FC7">
        <w:rPr>
          <w:rFonts w:ascii="Times New Roman" w:eastAsia="Times New Roman" w:hAnsi="Times New Roman" w:cs="Times New Roman"/>
          <w:sz w:val="24"/>
          <w:szCs w:val="24"/>
        </w:rPr>
        <w:t>обучающихся, анализом демоверсий ГИА для включения инновационных заданий в учебный процесс школы.</w:t>
      </w:r>
      <w:r w:rsidR="00800370" w:rsidRPr="00891F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86C186" w14:textId="06C8F0FB" w:rsidR="00C86693" w:rsidRPr="002A7D36" w:rsidRDefault="00C86693" w:rsidP="002A7D3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176D7" w14:textId="2FC91602" w:rsidR="00C86693" w:rsidRPr="002A7D36" w:rsidRDefault="00C86693" w:rsidP="002A7D3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106AD" w14:textId="77777777" w:rsidR="001847B1" w:rsidRDefault="006929A8" w:rsidP="001847B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29A8">
        <w:rPr>
          <w:rFonts w:ascii="Times New Roman" w:hAnsi="Times New Roman" w:cs="Times New Roman"/>
          <w:i/>
          <w:sz w:val="24"/>
          <w:szCs w:val="24"/>
        </w:rPr>
        <w:t xml:space="preserve">Методист центра </w:t>
      </w:r>
    </w:p>
    <w:p w14:paraId="7F6C954A" w14:textId="77777777" w:rsidR="001847B1" w:rsidRDefault="001847B1" w:rsidP="001847B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47B1">
        <w:rPr>
          <w:rFonts w:ascii="Times New Roman" w:hAnsi="Times New Roman" w:cs="Times New Roman"/>
          <w:i/>
          <w:sz w:val="24"/>
          <w:szCs w:val="24"/>
        </w:rPr>
        <w:t xml:space="preserve">Центра непрерывного повышения </w:t>
      </w:r>
    </w:p>
    <w:p w14:paraId="505E26E3" w14:textId="1AF9E255" w:rsidR="00C86693" w:rsidRPr="001847B1" w:rsidRDefault="001847B1" w:rsidP="001847B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47B1">
        <w:rPr>
          <w:rFonts w:ascii="Times New Roman" w:hAnsi="Times New Roman" w:cs="Times New Roman"/>
          <w:i/>
          <w:sz w:val="24"/>
          <w:szCs w:val="24"/>
        </w:rPr>
        <w:t>педагогического мастерства</w:t>
      </w:r>
    </w:p>
    <w:p w14:paraId="5C19990D" w14:textId="68F55817" w:rsidR="006929A8" w:rsidRPr="006929A8" w:rsidRDefault="006929A8" w:rsidP="006929A8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29A8">
        <w:rPr>
          <w:rFonts w:ascii="Times New Roman" w:hAnsi="Times New Roman" w:cs="Times New Roman"/>
          <w:i/>
          <w:sz w:val="24"/>
          <w:szCs w:val="24"/>
        </w:rPr>
        <w:t>Л. Я. Бойчук</w:t>
      </w:r>
    </w:p>
    <w:sectPr w:rsidR="006929A8" w:rsidRPr="0069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C34"/>
    <w:multiLevelType w:val="multilevel"/>
    <w:tmpl w:val="974C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AD0"/>
    <w:multiLevelType w:val="hybridMultilevel"/>
    <w:tmpl w:val="AB78C9E8"/>
    <w:lvl w:ilvl="0" w:tplc="64AA6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35F7"/>
    <w:multiLevelType w:val="multilevel"/>
    <w:tmpl w:val="15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1DC4"/>
    <w:multiLevelType w:val="multilevel"/>
    <w:tmpl w:val="454A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C1E97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0710409"/>
    <w:multiLevelType w:val="multilevel"/>
    <w:tmpl w:val="E44C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3FF7"/>
    <w:multiLevelType w:val="multilevel"/>
    <w:tmpl w:val="6D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C3774"/>
    <w:multiLevelType w:val="multilevel"/>
    <w:tmpl w:val="2116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3230E"/>
    <w:multiLevelType w:val="hybridMultilevel"/>
    <w:tmpl w:val="9476E994"/>
    <w:lvl w:ilvl="0" w:tplc="673852DA">
      <w:start w:val="1"/>
      <w:numFmt w:val="decimal"/>
      <w:lvlText w:val="%1.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35795"/>
    <w:multiLevelType w:val="multilevel"/>
    <w:tmpl w:val="7E1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72390"/>
    <w:multiLevelType w:val="multilevel"/>
    <w:tmpl w:val="18A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B7978"/>
    <w:multiLevelType w:val="multilevel"/>
    <w:tmpl w:val="982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E0FC9"/>
    <w:multiLevelType w:val="multilevel"/>
    <w:tmpl w:val="767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05BE7"/>
    <w:multiLevelType w:val="multilevel"/>
    <w:tmpl w:val="058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851BB"/>
    <w:multiLevelType w:val="multilevel"/>
    <w:tmpl w:val="1396D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 w15:restartNumberingAfterBreak="0">
    <w:nsid w:val="36C014E3"/>
    <w:multiLevelType w:val="multilevel"/>
    <w:tmpl w:val="43A6BEA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36C72D23"/>
    <w:multiLevelType w:val="multilevel"/>
    <w:tmpl w:val="A6A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D642E"/>
    <w:multiLevelType w:val="multilevel"/>
    <w:tmpl w:val="E70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5678E"/>
    <w:multiLevelType w:val="multilevel"/>
    <w:tmpl w:val="1758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3248B"/>
    <w:multiLevelType w:val="multilevel"/>
    <w:tmpl w:val="EAA8E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1236A9F"/>
    <w:multiLevelType w:val="multilevel"/>
    <w:tmpl w:val="6B6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4270A"/>
    <w:multiLevelType w:val="multilevel"/>
    <w:tmpl w:val="DC1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16EC7"/>
    <w:multiLevelType w:val="multilevel"/>
    <w:tmpl w:val="4C90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96E15"/>
    <w:multiLevelType w:val="multilevel"/>
    <w:tmpl w:val="D24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90268"/>
    <w:multiLevelType w:val="multilevel"/>
    <w:tmpl w:val="F1AE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9592E"/>
    <w:multiLevelType w:val="hybridMultilevel"/>
    <w:tmpl w:val="03F8B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7FA5"/>
    <w:multiLevelType w:val="multilevel"/>
    <w:tmpl w:val="8F80BD1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E324A70"/>
    <w:multiLevelType w:val="multilevel"/>
    <w:tmpl w:val="C7E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1DA"/>
    <w:multiLevelType w:val="multilevel"/>
    <w:tmpl w:val="B2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106F8"/>
    <w:multiLevelType w:val="multilevel"/>
    <w:tmpl w:val="F7F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668185">
    <w:abstractNumId w:val="19"/>
  </w:num>
  <w:num w:numId="2" w16cid:durableId="1423837466">
    <w:abstractNumId w:val="4"/>
  </w:num>
  <w:num w:numId="3" w16cid:durableId="1788350735">
    <w:abstractNumId w:val="14"/>
  </w:num>
  <w:num w:numId="4" w16cid:durableId="577595624">
    <w:abstractNumId w:val="26"/>
  </w:num>
  <w:num w:numId="5" w16cid:durableId="109323722">
    <w:abstractNumId w:val="16"/>
  </w:num>
  <w:num w:numId="6" w16cid:durableId="32315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223689">
    <w:abstractNumId w:val="15"/>
  </w:num>
  <w:num w:numId="8" w16cid:durableId="989289913">
    <w:abstractNumId w:val="1"/>
  </w:num>
  <w:num w:numId="9" w16cid:durableId="1565405711">
    <w:abstractNumId w:val="8"/>
  </w:num>
  <w:num w:numId="10" w16cid:durableId="2070807281">
    <w:abstractNumId w:val="25"/>
  </w:num>
  <w:num w:numId="11" w16cid:durableId="642009796">
    <w:abstractNumId w:val="22"/>
  </w:num>
  <w:num w:numId="12" w16cid:durableId="87621664">
    <w:abstractNumId w:val="12"/>
  </w:num>
  <w:num w:numId="13" w16cid:durableId="1842162542">
    <w:abstractNumId w:val="23"/>
  </w:num>
  <w:num w:numId="14" w16cid:durableId="1568952132">
    <w:abstractNumId w:val="27"/>
  </w:num>
  <w:num w:numId="15" w16cid:durableId="749889353">
    <w:abstractNumId w:val="7"/>
  </w:num>
  <w:num w:numId="16" w16cid:durableId="1967202489">
    <w:abstractNumId w:val="0"/>
  </w:num>
  <w:num w:numId="17" w16cid:durableId="1051341691">
    <w:abstractNumId w:val="17"/>
  </w:num>
  <w:num w:numId="18" w16cid:durableId="372311800">
    <w:abstractNumId w:val="6"/>
  </w:num>
  <w:num w:numId="19" w16cid:durableId="596720901">
    <w:abstractNumId w:val="3"/>
  </w:num>
  <w:num w:numId="20" w16cid:durableId="976376157">
    <w:abstractNumId w:val="28"/>
  </w:num>
  <w:num w:numId="21" w16cid:durableId="1190683536">
    <w:abstractNumId w:val="11"/>
  </w:num>
  <w:num w:numId="22" w16cid:durableId="779567797">
    <w:abstractNumId w:val="2"/>
  </w:num>
  <w:num w:numId="23" w16cid:durableId="1671248121">
    <w:abstractNumId w:val="10"/>
  </w:num>
  <w:num w:numId="24" w16cid:durableId="1163202741">
    <w:abstractNumId w:val="18"/>
  </w:num>
  <w:num w:numId="25" w16cid:durableId="104934408">
    <w:abstractNumId w:val="21"/>
  </w:num>
  <w:num w:numId="26" w16cid:durableId="1107655519">
    <w:abstractNumId w:val="13"/>
  </w:num>
  <w:num w:numId="27" w16cid:durableId="349835792">
    <w:abstractNumId w:val="5"/>
  </w:num>
  <w:num w:numId="28" w16cid:durableId="1650161699">
    <w:abstractNumId w:val="29"/>
  </w:num>
  <w:num w:numId="29" w16cid:durableId="1167211595">
    <w:abstractNumId w:val="20"/>
  </w:num>
  <w:num w:numId="30" w16cid:durableId="465395745">
    <w:abstractNumId w:val="9"/>
  </w:num>
  <w:num w:numId="31" w16cid:durableId="3050923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F1"/>
    <w:rsid w:val="00000BEE"/>
    <w:rsid w:val="00076065"/>
    <w:rsid w:val="00093659"/>
    <w:rsid w:val="00133AA9"/>
    <w:rsid w:val="00137D97"/>
    <w:rsid w:val="001847B1"/>
    <w:rsid w:val="0018755F"/>
    <w:rsid w:val="001A062E"/>
    <w:rsid w:val="001B2CBB"/>
    <w:rsid w:val="001E3D16"/>
    <w:rsid w:val="002226C1"/>
    <w:rsid w:val="002275F5"/>
    <w:rsid w:val="002419E1"/>
    <w:rsid w:val="002474F1"/>
    <w:rsid w:val="0027028A"/>
    <w:rsid w:val="0028274D"/>
    <w:rsid w:val="002A7B3E"/>
    <w:rsid w:val="002A7D36"/>
    <w:rsid w:val="002E524C"/>
    <w:rsid w:val="002E746C"/>
    <w:rsid w:val="00367F0B"/>
    <w:rsid w:val="003975A4"/>
    <w:rsid w:val="003D1DBF"/>
    <w:rsid w:val="003D5ECF"/>
    <w:rsid w:val="003E061E"/>
    <w:rsid w:val="00405B94"/>
    <w:rsid w:val="00415461"/>
    <w:rsid w:val="0044097F"/>
    <w:rsid w:val="004429D8"/>
    <w:rsid w:val="004A2A97"/>
    <w:rsid w:val="004A49DA"/>
    <w:rsid w:val="004D1C98"/>
    <w:rsid w:val="004D29AA"/>
    <w:rsid w:val="004F28A4"/>
    <w:rsid w:val="00523FCB"/>
    <w:rsid w:val="00530838"/>
    <w:rsid w:val="00535DB4"/>
    <w:rsid w:val="0057417D"/>
    <w:rsid w:val="00590B58"/>
    <w:rsid w:val="005D02C9"/>
    <w:rsid w:val="006929A8"/>
    <w:rsid w:val="006E3241"/>
    <w:rsid w:val="006E4F76"/>
    <w:rsid w:val="006F3D9A"/>
    <w:rsid w:val="0071123C"/>
    <w:rsid w:val="00737E95"/>
    <w:rsid w:val="00753F3A"/>
    <w:rsid w:val="0078477A"/>
    <w:rsid w:val="007974BC"/>
    <w:rsid w:val="007B3AAA"/>
    <w:rsid w:val="007F1007"/>
    <w:rsid w:val="007F325E"/>
    <w:rsid w:val="007F4DE2"/>
    <w:rsid w:val="00800370"/>
    <w:rsid w:val="00825873"/>
    <w:rsid w:val="008400D8"/>
    <w:rsid w:val="00881FD2"/>
    <w:rsid w:val="008900A0"/>
    <w:rsid w:val="00891972"/>
    <w:rsid w:val="00891FC7"/>
    <w:rsid w:val="00892359"/>
    <w:rsid w:val="008B3F27"/>
    <w:rsid w:val="008E5AB0"/>
    <w:rsid w:val="008F279D"/>
    <w:rsid w:val="008F4DE9"/>
    <w:rsid w:val="0094734A"/>
    <w:rsid w:val="0096323C"/>
    <w:rsid w:val="0096429E"/>
    <w:rsid w:val="00975A6D"/>
    <w:rsid w:val="00976991"/>
    <w:rsid w:val="009B3563"/>
    <w:rsid w:val="00A02430"/>
    <w:rsid w:val="00A77F68"/>
    <w:rsid w:val="00A87A89"/>
    <w:rsid w:val="00AA0E2E"/>
    <w:rsid w:val="00AA3325"/>
    <w:rsid w:val="00AB20AD"/>
    <w:rsid w:val="00B27DAA"/>
    <w:rsid w:val="00B51FBC"/>
    <w:rsid w:val="00B612D7"/>
    <w:rsid w:val="00B6350A"/>
    <w:rsid w:val="00B83D8C"/>
    <w:rsid w:val="00B9324B"/>
    <w:rsid w:val="00BA0500"/>
    <w:rsid w:val="00BB3F21"/>
    <w:rsid w:val="00BD1159"/>
    <w:rsid w:val="00BD40A3"/>
    <w:rsid w:val="00BE2F7E"/>
    <w:rsid w:val="00BE31B3"/>
    <w:rsid w:val="00BE55A2"/>
    <w:rsid w:val="00BE5CCA"/>
    <w:rsid w:val="00BF49DD"/>
    <w:rsid w:val="00C15BD3"/>
    <w:rsid w:val="00C5567A"/>
    <w:rsid w:val="00C57690"/>
    <w:rsid w:val="00C75143"/>
    <w:rsid w:val="00C86693"/>
    <w:rsid w:val="00CC4E10"/>
    <w:rsid w:val="00CC4FD5"/>
    <w:rsid w:val="00CF0C93"/>
    <w:rsid w:val="00CF12BE"/>
    <w:rsid w:val="00DC093B"/>
    <w:rsid w:val="00DC6CDC"/>
    <w:rsid w:val="00DD246E"/>
    <w:rsid w:val="00DD4057"/>
    <w:rsid w:val="00E0032D"/>
    <w:rsid w:val="00E0038C"/>
    <w:rsid w:val="00E133A1"/>
    <w:rsid w:val="00E37372"/>
    <w:rsid w:val="00E400A1"/>
    <w:rsid w:val="00E552A8"/>
    <w:rsid w:val="00E616CB"/>
    <w:rsid w:val="00E71F0F"/>
    <w:rsid w:val="00E860BA"/>
    <w:rsid w:val="00E95DA9"/>
    <w:rsid w:val="00EA2B00"/>
    <w:rsid w:val="00EC0BA5"/>
    <w:rsid w:val="00EF1BCC"/>
    <w:rsid w:val="00F175AB"/>
    <w:rsid w:val="00F61455"/>
    <w:rsid w:val="00F850D0"/>
    <w:rsid w:val="00F97D46"/>
    <w:rsid w:val="00FA43A2"/>
    <w:rsid w:val="00FD362E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B40A"/>
  <w15:chartTrackingRefBased/>
  <w15:docId w15:val="{B227F1E4-9D81-4BB6-9059-9C36410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123C"/>
    <w:pPr>
      <w:widowControl w:val="0"/>
      <w:autoSpaceDE w:val="0"/>
      <w:autoSpaceDN w:val="0"/>
      <w:spacing w:before="177" w:after="0" w:line="240" w:lineRule="auto"/>
      <w:ind w:left="456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15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11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42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1123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891972"/>
    <w:pPr>
      <w:spacing w:before="100" w:beforeAutospacing="1" w:after="120" w:afterAutospacing="1" w:line="240" w:lineRule="auto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891972"/>
    <w:rPr>
      <w:lang w:val="en-US"/>
    </w:rPr>
  </w:style>
  <w:style w:type="paragraph" w:customStyle="1" w:styleId="ConsPlusTitle">
    <w:name w:val="ConsPlusTitle"/>
    <w:rsid w:val="009473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1B2C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Normal (Web)"/>
    <w:aliases w:val="Обычный (веб)2"/>
    <w:basedOn w:val="a"/>
    <w:uiPriority w:val="99"/>
    <w:unhideWhenUsed/>
    <w:qFormat/>
    <w:rsid w:val="0053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BA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866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66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C86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7130017" TargetMode="External"/><Relationship Id="rId13" Type="http://schemas.openxmlformats.org/officeDocument/2006/relationships/hyperlink" Target="https://edsoo.ru" TargetMode="External"/><Relationship Id="rId18" Type="http://schemas.openxmlformats.org/officeDocument/2006/relationships/hyperlink" Target="https://fioco.ru/" TargetMode="External"/><Relationship Id="rId26" Type="http://schemas.openxmlformats.org/officeDocument/2006/relationships/hyperlink" Target="https://vpr-eg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uo.ru/" TargetMode="External"/><Relationship Id="rId7" Type="http://schemas.openxmlformats.org/officeDocument/2006/relationships/hyperlink" Target="https://normativ.kontur.ru/document?moduleId=1&amp;documentId=477383" TargetMode="External"/><Relationship Id="rId12" Type="http://schemas.openxmlformats.org/officeDocument/2006/relationships/hyperlink" Target="https://edsoo.ru/wp-content/uploads/2024/12/so_soo_fizika_2024.pdf" TargetMode="External"/><Relationship Id="rId17" Type="http://schemas.openxmlformats.org/officeDocument/2006/relationships/hyperlink" Target="https://fioco.ru/obraztsi_i_opisaniya_vpr_2025" TargetMode="External"/><Relationship Id="rId25" Type="http://schemas.openxmlformats.org/officeDocument/2006/relationships/hyperlink" Target="https://eobraz.ru/tag/&#1092;&#1080;&#1079;&#1080;&#1082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" TargetMode="External"/><Relationship Id="rId20" Type="http://schemas.openxmlformats.org/officeDocument/2006/relationships/hyperlink" Target="https://vpr-ege.ru/" TargetMode="External"/><Relationship Id="rId29" Type="http://schemas.openxmlformats.org/officeDocument/2006/relationships/hyperlink" Target="http://publication.pravo.gov.ru/Document/View/0001202210130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140040" TargetMode="External"/><Relationship Id="rId11" Type="http://schemas.openxmlformats.org/officeDocument/2006/relationships/hyperlink" Target="https://edsoo.ru/konstruktor-rabochih-programm/" TargetMode="External"/><Relationship Id="rId24" Type="http://schemas.openxmlformats.org/officeDocument/2006/relationships/hyperlink" Target="https://vpr.sdamgia.ru/" TargetMode="External"/><Relationship Id="rId5" Type="http://schemas.openxmlformats.org/officeDocument/2006/relationships/hyperlink" Target="http://publication.pravo.gov.ru/Document/View/0001202107050027" TargetMode="External"/><Relationship Id="rId15" Type="http://schemas.openxmlformats.org/officeDocument/2006/relationships/hyperlink" Target="https://edsoo.ru" TargetMode="External"/><Relationship Id="rId23" Type="http://schemas.openxmlformats.org/officeDocument/2006/relationships/hyperlink" Target="https://fioco.ru/" TargetMode="External"/><Relationship Id="rId28" Type="http://schemas.openxmlformats.org/officeDocument/2006/relationships/hyperlink" Target="https://ege-crimea.ru/statistiko-analiticheskaya-otchetnost/" TargetMode="External"/><Relationship Id="rId10" Type="http://schemas.openxmlformats.org/officeDocument/2006/relationships/hyperlink" Target="https://docs.cntd.ru/document/1306943305" TargetMode="External"/><Relationship Id="rId19" Type="http://schemas.openxmlformats.org/officeDocument/2006/relationships/hyperlink" Target="https://vpr.sdamgi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507290005" TargetMode="External"/><Relationship Id="rId14" Type="http://schemas.openxmlformats.org/officeDocument/2006/relationships/hyperlink" Target="https://edsoo.ru/rabochie-programmy/" TargetMode="External"/><Relationship Id="rId22" Type="http://schemas.openxmlformats.org/officeDocument/2006/relationships/hyperlink" Target="https://fipi.ru/" TargetMode="External"/><Relationship Id="rId27" Type="http://schemas.openxmlformats.org/officeDocument/2006/relationships/hyperlink" Target="https://esu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Виктрович</dc:creator>
  <cp:keywords/>
  <dc:description/>
  <cp:lastModifiedBy>admin</cp:lastModifiedBy>
  <cp:revision>2</cp:revision>
  <dcterms:created xsi:type="dcterms:W3CDTF">2025-08-29T19:44:00Z</dcterms:created>
  <dcterms:modified xsi:type="dcterms:W3CDTF">2025-08-29T19:44:00Z</dcterms:modified>
</cp:coreProperties>
</file>